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br w:type="column"/>
      </w: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sectPr>
          <w:footerReference r:id="rId7" w:type="default"/>
          <w:pgSz w:h="15840" w:w="12240" w:orient="portrait"/>
          <w:pgMar w:bottom="1440" w:top="1440" w:left="1440" w:right="1440" w:header="720" w:footer="720"/>
          <w:pgNumType w:start="1"/>
          <w:cols w:equalWidth="0" w:num="2">
            <w:col w:space="182" w:w="4589"/>
            <w:col w:space="0" w:w="4589"/>
          </w:cols>
          <w:titlePg w:val="1"/>
        </w:sect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ff0000"/>
          <w:sz w:val="52"/>
          <w:szCs w:val="52"/>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ff0000"/>
          <w:sz w:val="52"/>
          <w:szCs w:val="52"/>
        </w:rPr>
        <w:sectPr>
          <w:type w:val="continuous"/>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32"/>
          <w:szCs w:val="32"/>
        </w:rPr>
        <w:drawing>
          <wp:inline distB="0" distT="0" distL="0" distR="0">
            <wp:extent cx="5181600" cy="1691640"/>
            <wp:effectExtent b="0" l="0" r="0" t="0"/>
            <wp:docPr id="3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18160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540" w:firstLine="0"/>
        <w:rPr>
          <w:rFonts w:ascii="Calibri" w:cs="Calibri" w:eastAsia="Calibri" w:hAnsi="Calibri"/>
          <w:b w:val="1"/>
          <w:sz w:val="64"/>
          <w:szCs w:val="64"/>
        </w:rPr>
        <w:sectPr>
          <w:type w:val="continuous"/>
          <w:pgSz w:h="15840" w:w="12240" w:orient="portrait"/>
          <w:pgMar w:bottom="1440" w:top="1440" w:left="1440" w:right="1440" w:header="720" w:footer="720"/>
          <w:pgNumType w:start="1"/>
          <w:cols w:equalWidth="0" w:num="2">
            <w:col w:space="182" w:w="4589"/>
            <w:col w:space="0" w:w="4589"/>
          </w:cols>
        </w:sectPr>
      </w:pPr>
      <w:r w:rsidDel="00000000" w:rsidR="00000000" w:rsidRPr="00000000">
        <w:rPr>
          <w:rtl w:val="0"/>
        </w:rPr>
      </w:r>
    </w:p>
    <w:p w:rsidR="00000000" w:rsidDel="00000000" w:rsidP="00000000" w:rsidRDefault="00000000" w:rsidRPr="00000000" w14:paraId="00000015">
      <w:pPr>
        <w:ind w:firstLine="540"/>
        <w:rPr>
          <w:rFonts w:ascii="Calibri" w:cs="Calibri" w:eastAsia="Calibri" w:hAnsi="Calibri"/>
          <w:b w:val="1"/>
          <w:sz w:val="52"/>
          <w:szCs w:val="52"/>
        </w:rPr>
      </w:pPr>
      <w:r w:rsidDel="00000000" w:rsidR="00000000" w:rsidRPr="00000000">
        <w:rPr>
          <w:rFonts w:ascii="Calibri" w:cs="Calibri" w:eastAsia="Calibri" w:hAnsi="Calibri"/>
          <w:b w:val="1"/>
          <w:sz w:val="40"/>
          <w:szCs w:val="40"/>
          <w:rtl w:val="0"/>
        </w:rPr>
        <w:t xml:space="preserve">PROJECT:</w:t>
      </w:r>
      <w:r w:rsidDel="00000000" w:rsidR="00000000" w:rsidRPr="00000000">
        <w:rPr>
          <w:rFonts w:ascii="Calibri" w:cs="Calibri" w:eastAsia="Calibri" w:hAnsi="Calibri"/>
          <w:b w:val="1"/>
          <w:sz w:val="52"/>
          <w:szCs w:val="52"/>
          <w:rtl w:val="0"/>
        </w:rPr>
        <w:t xml:space="preserve"> Business Rule Engine</w:t>
      </w:r>
    </w:p>
    <w:p w:rsidR="00000000" w:rsidDel="00000000" w:rsidP="00000000" w:rsidRDefault="00000000" w:rsidRPr="00000000" w14:paraId="00000016">
      <w:pPr>
        <w:ind w:firstLine="540"/>
        <w:rPr>
          <w:rFonts w:ascii="Calibri" w:cs="Calibri" w:eastAsia="Calibri" w:hAnsi="Calibri"/>
          <w:b w:val="1"/>
          <w:sz w:val="40"/>
          <w:szCs w:val="40"/>
        </w:rPr>
      </w:pPr>
      <w:r w:rsidDel="00000000" w:rsidR="00000000" w:rsidRPr="00000000">
        <w:rPr>
          <w:rFonts w:ascii="Calibri" w:cs="Calibri" w:eastAsia="Calibri" w:hAnsi="Calibri"/>
          <w:b w:val="1"/>
          <w:sz w:val="52"/>
          <w:szCs w:val="52"/>
          <w:rtl w:val="0"/>
        </w:rPr>
        <w:t xml:space="preserve">                    </w:t>
      </w: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17">
      <w:pPr>
        <w:rPr>
          <w:rFonts w:ascii="Calibri" w:cs="Calibri" w:eastAsia="Calibri" w:hAnsi="Calibri"/>
          <w:b w:val="1"/>
          <w:sz w:val="40"/>
          <w:szCs w:val="40"/>
        </w:rPr>
        <w:sectPr>
          <w:type w:val="continuous"/>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40"/>
          <w:szCs w:val="40"/>
          <w:rtl w:val="0"/>
        </w:rPr>
        <w:t xml:space="preserve">     TECHNICAL SPECIFICATIONS DOCUMENT </w:t>
      </w:r>
    </w:p>
    <w:p w:rsidR="00000000" w:rsidDel="00000000" w:rsidP="00000000" w:rsidRDefault="00000000" w:rsidRPr="00000000" w14:paraId="00000018">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9">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A">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B">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C">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D">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E">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F">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0">
      <w:pPr>
        <w:ind w:left="54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ind w:left="540" w:firstLine="0"/>
        <w:rPr>
          <w:rFonts w:ascii="Calibri" w:cs="Calibri" w:eastAsia="Calibri" w:hAnsi="Calibri"/>
          <w:sz w:val="32"/>
          <w:szCs w:val="32"/>
        </w:rPr>
        <w:sectPr>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ind w:left="5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Created: 02/09/2020</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b w:val="1"/>
          <w:rtl w:val="0"/>
        </w:rPr>
        <w:t xml:space="preserve">Document Revision History</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tbl>
      <w:tblPr>
        <w:tblStyle w:val="Table1"/>
        <w:tblW w:w="10890.0" w:type="dxa"/>
        <w:jc w:val="left"/>
        <w:tblInd w:w="-6.999999999999993"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80"/>
        <w:gridCol w:w="1620"/>
        <w:gridCol w:w="2520"/>
        <w:gridCol w:w="2340"/>
        <w:gridCol w:w="2250"/>
        <w:gridCol w:w="1080"/>
        <w:tblGridChange w:id="0">
          <w:tblGrid>
            <w:gridCol w:w="1080"/>
            <w:gridCol w:w="1620"/>
            <w:gridCol w:w="2520"/>
            <w:gridCol w:w="2340"/>
            <w:gridCol w:w="2250"/>
            <w:gridCol w:w="1080"/>
          </w:tblGrid>
        </w:tblGridChange>
      </w:tblGrid>
      <w:tr>
        <w:trPr>
          <w:cantSplit w:val="0"/>
          <w:tblHeader w:val="0"/>
        </w:trPr>
        <w:tc>
          <w:tcPr>
            <w:shd w:fill="cccccc" w:val="clear"/>
            <w:vAlign w:val="center"/>
          </w:tcPr>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Release No.</w:t>
            </w:r>
          </w:p>
        </w:tc>
        <w:tc>
          <w:tcPr>
            <w:shd w:fill="cccccc" w:val="clear"/>
            <w:vAlign w:val="center"/>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right w:color="000000" w:space="0" w:sz="4" w:val="single"/>
            </w:tcBorders>
            <w:shd w:fill="cccccc" w:val="clear"/>
            <w:vAlign w:val="center"/>
          </w:tcPr>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Revision Description/</w:t>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Requirement #</w:t>
            </w:r>
          </w:p>
        </w:tc>
        <w:tc>
          <w:tcPr>
            <w:tcBorders>
              <w:right w:color="000000" w:space="0" w:sz="4" w:val="single"/>
            </w:tcBorders>
            <w:shd w:fill="cccccc" w:val="clear"/>
            <w:vAlign w:val="center"/>
          </w:tcPr>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Modified By </w:t>
            </w:r>
          </w:p>
        </w:tc>
        <w:tc>
          <w:tcPr>
            <w:tcBorders>
              <w:right w:color="000000" w:space="0" w:sz="4" w:val="single"/>
            </w:tcBorders>
            <w:shd w:fill="cccccc" w:val="clear"/>
            <w:vAlign w:val="center"/>
          </w:tcPr>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b w:val="1"/>
                <w:rtl w:val="0"/>
              </w:rPr>
              <w:t xml:space="preserve">Approved By</w:t>
            </w:r>
          </w:p>
        </w:tc>
        <w:tc>
          <w:tcPr>
            <w:tcBorders>
              <w:left w:color="000000" w:space="0" w:sz="4" w:val="single"/>
            </w:tcBorders>
            <w:shd w:fill="cccccc" w:val="clear"/>
            <w:vAlign w:val="center"/>
          </w:tcPr>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Approval Date</w:t>
            </w:r>
          </w:p>
        </w:tc>
      </w:tr>
      <w:tr>
        <w:trPr>
          <w:cantSplit w:val="0"/>
          <w:trHeight w:val="228" w:hRule="atLeast"/>
          <w:tblHeader w:val="0"/>
        </w:trPr>
        <w:tc>
          <w:tcPr/>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V1.0</w:t>
            </w:r>
          </w:p>
        </w:tc>
        <w:tc>
          <w:tcPr/>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02/09/2020</w:t>
            </w:r>
          </w:p>
        </w:tc>
        <w:tc>
          <w:tcPr>
            <w:tcBorders>
              <w:right w:color="000000" w:space="0" w:sz="4" w:val="single"/>
            </w:tcBorders>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Initial TSD - </w:t>
            </w:r>
          </w:p>
        </w:tc>
        <w:tc>
          <w:tcPr>
            <w:tcBorders>
              <w:right w:color="000000" w:space="0" w:sz="4" w:val="single"/>
            </w:tcBorders>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Francisco Guzman</w:t>
            </w:r>
          </w:p>
        </w:tc>
        <w:tc>
          <w:tcPr>
            <w:tcBorders>
              <w:right w:color="000000" w:space="0" w:sz="4" w:val="single"/>
            </w:tcBorders>
          </w:tcPr>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tc>
      </w:tr>
      <w:tr>
        <w:trPr>
          <w:cantSplit w:val="0"/>
          <w:trHeight w:val="228" w:hRule="atLeast"/>
          <w:tblHeader w:val="0"/>
        </w:trPr>
        <w:tc>
          <w:tcPr/>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tc>
      </w:tr>
      <w:tr>
        <w:trPr>
          <w:cantSplit w:val="0"/>
          <w:trHeight w:val="138" w:hRule="atLeast"/>
          <w:tblHeader w:val="0"/>
        </w:trPr>
        <w:tc>
          <w:tcPr/>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A">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tc>
      </w:tr>
      <w:tr>
        <w:trPr>
          <w:cantSplit w:val="0"/>
          <w:trHeight w:val="228" w:hRule="atLeast"/>
          <w:tblHeader w:val="0"/>
        </w:trPr>
        <w:tc>
          <w:tcPr/>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1">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tc>
      </w:tr>
      <w:tr>
        <w:trPr>
          <w:cantSplit w:val="0"/>
          <w:trHeight w:val="228" w:hRule="atLeast"/>
          <w:tblHeader w:val="0"/>
        </w:trPr>
        <w:tc>
          <w:tcPr/>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tc>
      </w:tr>
      <w:tr>
        <w:trPr>
          <w:cantSplit w:val="0"/>
          <w:trHeight w:val="228" w:hRule="atLeast"/>
          <w:tblHeader w:val="0"/>
        </w:trPr>
        <w:tc>
          <w:tcPr/>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D">
            <w:pP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GENERAL INFORMATION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Project Objective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Overview</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1.2</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System requirements (Tools)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Tools Setup</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Architecture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2.1</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Topology</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2.2</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Systems Architecture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level.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2.2.2</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High-Level Sequence and Trigger Point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2.3</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Application Architecture</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2.3.1</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level design.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2.3.2</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Document Types.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2.3.3</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Interfaces.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2.3.4</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 Control.</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2.3.5</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Search (common functionality in all document types).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2.3.6</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EFM Document Types and Component Functionality:</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2.3.7</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VA Functionality.</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2.3.8</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to Configure Services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2.3.9</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to Retrieve Lines of Businesses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2.4</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Technical Design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INTEGRATION POINTS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3.1</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NGV</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Impact areas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4.1</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Document Viewing</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4.2</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Appointments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4.3</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Timeliness Adjustment logic – no effect.</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4.4</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Others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5.0</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Impacted applications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5.1</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eProcess - VA EFM</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5.2</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RHRP Intake</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Database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6.1</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Database  Objects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Core Tables.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6.1.2</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Details.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10790"/>
            </w:tabs>
            <w:spacing w:after="0" w:before="12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6.2</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ER Diagram</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7.0</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Appendix</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8.0</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Notes</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9.0</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10790"/>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Glossary</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7B">
      <w:pPr>
        <w:tabs>
          <w:tab w:val="left" w:pos="4298"/>
        </w:tabs>
        <w:rPr/>
      </w:pPr>
      <w:r w:rsidDel="00000000" w:rsidR="00000000" w:rsidRPr="00000000">
        <w:rPr>
          <w:rtl w:val="0"/>
        </w:rPr>
        <w:tab/>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numPr>
          <w:ilvl w:val="0"/>
          <w:numId w:val="3"/>
        </w:numPr>
        <w:tabs>
          <w:tab w:val="left" w:pos="720"/>
          <w:tab w:val="left" w:pos="720"/>
        </w:tabs>
        <w:ind w:left="432" w:hanging="432"/>
        <w:rPr/>
      </w:pPr>
      <w:bookmarkStart w:colFirst="0" w:colLast="0" w:name="_heading=h.30j0zll" w:id="1"/>
      <w:bookmarkEnd w:id="1"/>
      <w:r w:rsidDel="00000000" w:rsidR="00000000" w:rsidRPr="00000000">
        <w:rPr>
          <w:rtl w:val="0"/>
        </w:rPr>
        <w:t xml:space="preserve">GENERAL INFORMATION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numPr>
          <w:ilvl w:val="1"/>
          <w:numId w:val="3"/>
        </w:numPr>
        <w:ind w:left="756" w:hanging="576"/>
        <w:rPr/>
      </w:pPr>
      <w:bookmarkStart w:colFirst="0" w:colLast="0" w:name="_heading=h.1fob9te" w:id="2"/>
      <w:bookmarkEnd w:id="2"/>
      <w:r w:rsidDel="00000000" w:rsidR="00000000" w:rsidRPr="00000000">
        <w:rPr>
          <w:rtl w:val="0"/>
        </w:rPr>
        <w:t xml:space="preserve">Introduction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mp;quot" w:cs="&amp;quot" w:eastAsia="&amp;quot" w:hAnsi="&amp;quo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objective of the Business Rule Engine (BRE) is to receive a request with the name of a rule to execute that will yield a certain outcome by recursively making decisions. The advantage to such an engine is that there would no longer be a need to manually perform tasks such as classification, this is especially helpful if a user wants to classify a large dataset. In addition, the engine will be able to offer more functionality than is offered by common operators such as “==”, “&gt;=”, and “&lt;=”. Another great benefit is that if a user wants to add a new rule, the engine won’t require several if statements to accommodate the change. Eventually, after reaching a base case the BRE will return an output based on the rule selected.</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mp;quot" w:cs="&amp;quot" w:eastAsia="&amp;quot" w:hAnsi="&amp;quo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3"/>
        <w:numPr>
          <w:ilvl w:val="2"/>
          <w:numId w:val="3"/>
        </w:numPr>
        <w:ind w:left="720" w:hanging="720"/>
        <w:rPr/>
      </w:pPr>
      <w:bookmarkStart w:colFirst="0" w:colLast="0" w:name="_heading=h.3znysh7" w:id="3"/>
      <w:bookmarkEnd w:id="3"/>
      <w:r w:rsidDel="00000000" w:rsidR="00000000" w:rsidRPr="00000000">
        <w:rPr>
          <w:rtl w:val="0"/>
        </w:rPr>
        <w:t xml:space="preserve"> Purpose and Objective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630" w:right="0" w:firstLine="0"/>
        <w:jc w:val="left"/>
        <w:rPr>
          <w:sz w:val="24"/>
          <w:szCs w:val="24"/>
        </w:rPr>
      </w:pPr>
      <w:r w:rsidDel="00000000" w:rsidR="00000000" w:rsidRPr="00000000">
        <w:rPr>
          <w:sz w:val="24"/>
          <w:szCs w:val="24"/>
          <w:rtl w:val="0"/>
        </w:rPr>
        <w:t xml:space="preserve">Because QTC is one of the largest providers of disability and occupational health examination services, thousands of new patients’ records need to be sorted/classified to get the best healthcare possible, this is in addition to categorizing first time patients’ information. In addition to consolidating and managing data, the rule engine is intended to receive necessary inputs of data from data models to execute endpoints. This document will comprehend the data model and the outcome of the endpoint. The Business Rule engine will consist of accomplish the following:</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480" w:lineRule="auto"/>
        <w:ind w:left="1440" w:right="0" w:hanging="360"/>
        <w:jc w:val="left"/>
        <w:rPr>
          <w:sz w:val="24"/>
          <w:szCs w:val="24"/>
          <w:u w:val="none"/>
        </w:rPr>
      </w:pPr>
      <w:r w:rsidDel="00000000" w:rsidR="00000000" w:rsidRPr="00000000">
        <w:rPr>
          <w:sz w:val="24"/>
          <w:szCs w:val="24"/>
          <w:rtl w:val="0"/>
        </w:rPr>
        <w:t xml:space="preserve">Access Expression’s, Rule’s, and Parameters from a database </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480" w:lineRule="auto"/>
        <w:ind w:left="1440" w:right="0" w:hanging="360"/>
        <w:jc w:val="left"/>
        <w:rPr>
          <w:sz w:val="24"/>
          <w:szCs w:val="24"/>
          <w:u w:val="none"/>
        </w:rPr>
      </w:pPr>
      <w:r w:rsidDel="00000000" w:rsidR="00000000" w:rsidRPr="00000000">
        <w:rPr>
          <w:sz w:val="24"/>
          <w:szCs w:val="24"/>
          <w:rtl w:val="0"/>
        </w:rPr>
        <w:t xml:space="preserve">Recursively execute call until an outcome is determined</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480" w:lineRule="auto"/>
        <w:ind w:left="1440" w:right="0" w:hanging="360"/>
        <w:jc w:val="left"/>
        <w:rPr>
          <w:sz w:val="24"/>
          <w:szCs w:val="24"/>
          <w:u w:val="none"/>
        </w:rPr>
      </w:pPr>
      <w:r w:rsidDel="00000000" w:rsidR="00000000" w:rsidRPr="00000000">
        <w:rPr>
          <w:sz w:val="24"/>
          <w:szCs w:val="24"/>
          <w:rtl w:val="0"/>
        </w:rPr>
        <w:t xml:space="preserve">Take in a rule name and a JSON object with several values to evaluate</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480" w:lineRule="auto"/>
        <w:ind w:left="1440" w:right="0" w:hanging="360"/>
        <w:jc w:val="left"/>
        <w:rPr>
          <w:sz w:val="24"/>
          <w:szCs w:val="24"/>
          <w:u w:val="none"/>
        </w:rPr>
      </w:pPr>
      <w:r w:rsidDel="00000000" w:rsidR="00000000" w:rsidRPr="00000000">
        <w:rPr>
          <w:sz w:val="24"/>
          <w:szCs w:val="24"/>
          <w:rtl w:val="0"/>
        </w:rPr>
        <w:t xml:space="preserve">Return status of execution and JSON object with data collected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1">
      <w:pPr>
        <w:pStyle w:val="Heading2"/>
        <w:numPr>
          <w:ilvl w:val="1"/>
          <w:numId w:val="3"/>
        </w:numPr>
        <w:ind w:left="756" w:hanging="576"/>
        <w:rPr/>
      </w:pPr>
      <w:bookmarkStart w:colFirst="0" w:colLast="0" w:name="_heading=h.2et92p0" w:id="4"/>
      <w:bookmarkEnd w:id="4"/>
      <w:r w:rsidDel="00000000" w:rsidR="00000000" w:rsidRPr="00000000">
        <w:rPr>
          <w:rtl w:val="0"/>
        </w:rPr>
        <w:t xml:space="preserve">System requirements (Tools)</w:t>
      </w:r>
    </w:p>
    <w:p w:rsidR="00000000" w:rsidDel="00000000" w:rsidP="00000000" w:rsidRDefault="00000000" w:rsidRPr="00000000" w14:paraId="00000092">
      <w:pPr>
        <w:rPr>
          <w:rFonts w:ascii="&amp;quot" w:cs="&amp;quot" w:eastAsia="&amp;quot" w:hAnsi="&amp;quot"/>
          <w:color w:val="000000"/>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mp;quot" w:cs="&amp;quot" w:eastAsia="&amp;quot" w:hAnsi="&amp;quo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rPr>
          <w:rFonts w:ascii="&amp;quot" w:cs="&amp;quot" w:eastAsia="&amp;quot" w:hAnsi="&amp;quot"/>
          <w:color w:val="000000"/>
          <w:sz w:val="24"/>
          <w:szCs w:val="24"/>
        </w:rPr>
      </w:pPr>
      <w:r w:rsidDel="00000000" w:rsidR="00000000" w:rsidRPr="00000000">
        <w:rPr>
          <w:rtl w:val="0"/>
        </w:rPr>
      </w:r>
    </w:p>
    <w:p w:rsidR="00000000" w:rsidDel="00000000" w:rsidP="00000000" w:rsidRDefault="00000000" w:rsidRPr="00000000" w14:paraId="00000095">
      <w:pPr>
        <w:ind w:left="180" w:firstLine="0"/>
        <w:rPr>
          <w:rFonts w:ascii="&amp;quot" w:cs="&amp;quot" w:eastAsia="&amp;quot" w:hAnsi="&amp;quot"/>
          <w:color w:val="000000"/>
          <w:sz w:val="24"/>
          <w:szCs w:val="24"/>
        </w:rPr>
      </w:pPr>
      <w:r w:rsidDel="00000000" w:rsidR="00000000" w:rsidRPr="00000000">
        <w:rPr>
          <w:rFonts w:ascii="&amp;quot" w:cs="&amp;quot" w:eastAsia="&amp;quot" w:hAnsi="&amp;quot"/>
          <w:sz w:val="24"/>
          <w:szCs w:val="24"/>
          <w:rtl w:val="0"/>
        </w:rPr>
        <w:t xml:space="preserve">This Business Rule Engine will be developed using ASP.NET, C#, and will utilize JSON, and SQL for the backend.</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mp;quot" w:cs="&amp;quot" w:eastAsia="&amp;quot" w:hAnsi="&amp;quo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3"/>
        <w:numPr>
          <w:ilvl w:val="2"/>
          <w:numId w:val="3"/>
        </w:numPr>
        <w:ind w:left="720" w:hanging="720"/>
        <w:rPr/>
      </w:pPr>
      <w:bookmarkStart w:colFirst="0" w:colLast="0" w:name="_heading=h.tyjcwt" w:id="5"/>
      <w:bookmarkEnd w:id="5"/>
      <w:r w:rsidDel="00000000" w:rsidR="00000000" w:rsidRPr="00000000">
        <w:rPr>
          <w:rtl w:val="0"/>
        </w:rPr>
        <w:t xml:space="preserve">Tools Setup</w:t>
      </w:r>
    </w:p>
    <w:p w:rsidR="00000000" w:rsidDel="00000000" w:rsidP="00000000" w:rsidRDefault="00000000" w:rsidRPr="00000000" w14:paraId="00000099">
      <w:pPr>
        <w:numPr>
          <w:ilvl w:val="0"/>
          <w:numId w:val="1"/>
        </w:numPr>
        <w:spacing w:after="200" w:before="200" w:line="276" w:lineRule="auto"/>
        <w:ind w:left="1260" w:hanging="360"/>
        <w:rPr>
          <w:rFonts w:ascii="&amp;quot" w:cs="&amp;quot" w:eastAsia="&amp;quot" w:hAnsi="&amp;quot"/>
          <w:sz w:val="24"/>
          <w:szCs w:val="24"/>
        </w:rPr>
      </w:pPr>
      <w:r w:rsidDel="00000000" w:rsidR="00000000" w:rsidRPr="00000000">
        <w:rPr>
          <w:rFonts w:ascii="&amp;quot" w:cs="&amp;quot" w:eastAsia="&amp;quot" w:hAnsi="&amp;quot"/>
          <w:sz w:val="24"/>
          <w:szCs w:val="24"/>
          <w:rtl w:val="0"/>
        </w:rPr>
        <w:t xml:space="preserve">SQL Server 2019</w:t>
      </w:r>
    </w:p>
    <w:p w:rsidR="00000000" w:rsidDel="00000000" w:rsidP="00000000" w:rsidRDefault="00000000" w:rsidRPr="00000000" w14:paraId="0000009A">
      <w:pPr>
        <w:numPr>
          <w:ilvl w:val="0"/>
          <w:numId w:val="1"/>
        </w:numPr>
        <w:spacing w:after="200" w:before="200" w:line="276" w:lineRule="auto"/>
        <w:ind w:left="1260" w:hanging="360"/>
        <w:rPr>
          <w:rFonts w:ascii="&amp;quot" w:cs="&amp;quot" w:eastAsia="&amp;quot" w:hAnsi="&amp;quot"/>
          <w:sz w:val="24"/>
          <w:szCs w:val="24"/>
        </w:rPr>
      </w:pPr>
      <w:r w:rsidDel="00000000" w:rsidR="00000000" w:rsidRPr="00000000">
        <w:rPr>
          <w:rFonts w:ascii="&amp;quot" w:cs="&amp;quot" w:eastAsia="&amp;quot" w:hAnsi="&amp;quot"/>
          <w:sz w:val="24"/>
          <w:szCs w:val="24"/>
          <w:rtl w:val="0"/>
        </w:rPr>
        <w:t xml:space="preserve">.NET 6.0</w:t>
      </w:r>
    </w:p>
    <w:p w:rsidR="00000000" w:rsidDel="00000000" w:rsidP="00000000" w:rsidRDefault="00000000" w:rsidRPr="00000000" w14:paraId="0000009B">
      <w:pPr>
        <w:numPr>
          <w:ilvl w:val="0"/>
          <w:numId w:val="1"/>
        </w:numPr>
        <w:spacing w:after="200" w:before="200" w:line="276" w:lineRule="auto"/>
        <w:ind w:left="1260" w:hanging="360"/>
        <w:rPr>
          <w:rFonts w:ascii="&amp;quot" w:cs="&amp;quot" w:eastAsia="&amp;quot" w:hAnsi="&amp;quot"/>
          <w:sz w:val="24"/>
          <w:szCs w:val="24"/>
        </w:rPr>
      </w:pPr>
      <w:r w:rsidDel="00000000" w:rsidR="00000000" w:rsidRPr="00000000">
        <w:rPr>
          <w:rFonts w:ascii="&amp;quot" w:cs="&amp;quot" w:eastAsia="&amp;quot" w:hAnsi="&amp;quot"/>
          <w:sz w:val="24"/>
          <w:szCs w:val="24"/>
          <w:rtl w:val="0"/>
        </w:rPr>
        <w:t xml:space="preserve">Oracle for enterprise printing integration</w:t>
      </w:r>
    </w:p>
    <w:p w:rsidR="00000000" w:rsidDel="00000000" w:rsidP="00000000" w:rsidRDefault="00000000" w:rsidRPr="00000000" w14:paraId="0000009C">
      <w:pPr>
        <w:numPr>
          <w:ilvl w:val="0"/>
          <w:numId w:val="1"/>
        </w:numPr>
        <w:spacing w:after="200" w:before="200" w:line="276" w:lineRule="auto"/>
        <w:ind w:left="1260" w:hanging="360"/>
        <w:rPr>
          <w:rFonts w:ascii="&amp;quot" w:cs="&amp;quot" w:eastAsia="&amp;quot" w:hAnsi="&amp;quot"/>
          <w:sz w:val="24"/>
          <w:szCs w:val="24"/>
        </w:rPr>
        <w:sectPr>
          <w:headerReference r:id="rId9" w:type="default"/>
          <w:headerReference r:id="rId10" w:type="first"/>
          <w:headerReference r:id="rId11" w:type="even"/>
          <w:type w:val="nextPage"/>
          <w:pgSz w:h="15840" w:w="12240" w:orient="portrait"/>
          <w:pgMar w:bottom="864" w:top="1440" w:left="720" w:right="720" w:header="720" w:footer="360"/>
          <w:pgNumType w:start="1"/>
        </w:sectPr>
      </w:pPr>
      <w:r w:rsidDel="00000000" w:rsidR="00000000" w:rsidRPr="00000000">
        <w:rPr>
          <w:rFonts w:ascii="&amp;quot" w:cs="&amp;quot" w:eastAsia="&amp;quot" w:hAnsi="&amp;quot"/>
          <w:sz w:val="24"/>
          <w:szCs w:val="24"/>
          <w:rtl w:val="0"/>
        </w:rPr>
        <w:t xml:space="preserve">SQL Server for case management integration</w:t>
      </w:r>
    </w:p>
    <w:p w:rsidR="00000000" w:rsidDel="00000000" w:rsidP="00000000" w:rsidRDefault="00000000" w:rsidRPr="00000000" w14:paraId="0000009D">
      <w:pPr>
        <w:pStyle w:val="Heading1"/>
        <w:numPr>
          <w:ilvl w:val="0"/>
          <w:numId w:val="3"/>
        </w:numPr>
        <w:tabs>
          <w:tab w:val="left" w:pos="720"/>
          <w:tab w:val="left" w:pos="720"/>
          <w:tab w:val="left" w:pos="540"/>
        </w:tabs>
        <w:ind w:left="432" w:hanging="432"/>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Overall Description</w:t>
      </w:r>
    </w:p>
    <w:p w:rsidR="00000000" w:rsidDel="00000000" w:rsidP="00000000" w:rsidRDefault="00000000" w:rsidRPr="00000000" w14:paraId="0000009E">
      <w:pPr>
        <w:pStyle w:val="Heading2"/>
        <w:numPr>
          <w:ilvl w:val="1"/>
          <w:numId w:val="3"/>
        </w:numPr>
        <w:ind w:left="576" w:hanging="576"/>
        <w:rPr/>
      </w:pPr>
      <w:bookmarkStart w:colFirst="0" w:colLast="0" w:name="_heading=h.1t3h5sf" w:id="7"/>
      <w:bookmarkEnd w:id="7"/>
      <w:r w:rsidDel="00000000" w:rsidR="00000000" w:rsidRPr="00000000">
        <w:rPr>
          <w:rtl w:val="0"/>
        </w:rPr>
        <w:t xml:space="preserve"> Product Perspective</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The Business Rule Engine will interact with SQL procedure and the front-end dashboard via plugin and API to retrieve necessary data for the data model to execute the outcome for the endpoint. The Business Rule Engine is dependent on authentication and the authentication is responsible for the user’s access level and lines of business that will enable the plugin configuration.</w:t>
      </w:r>
    </w:p>
    <w:p w:rsidR="00000000" w:rsidDel="00000000" w:rsidP="00000000" w:rsidRDefault="00000000" w:rsidRPr="00000000" w14:paraId="000000A0">
      <w:pPr>
        <w:ind w:firstLine="720"/>
        <w:rPr>
          <w:rFonts w:ascii="Arial" w:cs="Arial" w:eastAsia="Arial" w:hAnsi="Arial"/>
        </w:rPr>
      </w:pPr>
      <w:r w:rsidDel="00000000" w:rsidR="00000000" w:rsidRPr="00000000">
        <w:rPr>
          <w:rtl w:val="0"/>
        </w:rPr>
        <w:tab/>
      </w:r>
      <w:r w:rsidDel="00000000" w:rsidR="00000000" w:rsidRPr="00000000">
        <w:rPr>
          <w:rFonts w:ascii="Arial" w:cs="Arial" w:eastAsia="Arial" w:hAnsi="Arial"/>
        </w:rPr>
        <w:drawing>
          <wp:inline distB="114300" distT="114300" distL="114300" distR="114300">
            <wp:extent cx="6858000" cy="6832600"/>
            <wp:effectExtent b="0" l="0" r="0" t="0"/>
            <wp:docPr id="3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858000" cy="68326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after="200" w:lineRule="auto"/>
        <w:jc w:val="center"/>
        <w:rPr>
          <w:rFonts w:ascii="Arial" w:cs="Arial" w:eastAsia="Arial" w:hAnsi="Arial"/>
        </w:rPr>
      </w:pPr>
      <w:r w:rsidDel="00000000" w:rsidR="00000000" w:rsidRPr="00000000">
        <w:rPr>
          <w:rFonts w:ascii="Calibri" w:cs="Calibri" w:eastAsia="Calibri" w:hAnsi="Calibri"/>
          <w:i w:val="1"/>
          <w:color w:val="1f497d"/>
          <w:sz w:val="18"/>
          <w:szCs w:val="18"/>
          <w:rtl w:val="0"/>
        </w:rPr>
        <w:t xml:space="preserve">Figure 1: Overall architecture</w:t>
      </w:r>
      <w:r w:rsidDel="00000000" w:rsidR="00000000" w:rsidRPr="00000000">
        <w:rPr>
          <w:rtl w:val="0"/>
        </w:rPr>
      </w:r>
    </w:p>
    <w:p w:rsidR="00000000" w:rsidDel="00000000" w:rsidP="00000000" w:rsidRDefault="00000000" w:rsidRPr="00000000" w14:paraId="000000A2">
      <w:pPr>
        <w:pStyle w:val="Heading2"/>
        <w:numPr>
          <w:ilvl w:val="1"/>
          <w:numId w:val="3"/>
        </w:numPr>
        <w:ind w:left="576" w:hanging="576"/>
        <w:rPr/>
      </w:pPr>
      <w:bookmarkStart w:colFirst="0" w:colLast="0" w:name="_heading=h.4d34og8" w:id="8"/>
      <w:bookmarkEnd w:id="8"/>
      <w:r w:rsidDel="00000000" w:rsidR="00000000" w:rsidRPr="00000000">
        <w:rPr>
          <w:rtl w:val="0"/>
        </w:rPr>
        <w:t xml:space="preserve">  Systems Architecture </w:t>
      </w:r>
    </w:p>
    <w:p w:rsidR="00000000" w:rsidDel="00000000" w:rsidP="00000000" w:rsidRDefault="00000000" w:rsidRPr="00000000" w14:paraId="000000A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pStyle w:val="Heading3"/>
        <w:numPr>
          <w:ilvl w:val="2"/>
          <w:numId w:val="3"/>
        </w:numPr>
        <w:ind w:left="720" w:hanging="720"/>
        <w:rPr/>
      </w:pPr>
      <w:bookmarkStart w:colFirst="0" w:colLast="0" w:name="_heading=h.2s8eyo1" w:id="9"/>
      <w:bookmarkEnd w:id="9"/>
      <w:r w:rsidDel="00000000" w:rsidR="00000000" w:rsidRPr="00000000">
        <w:rPr>
          <w:rtl w:val="0"/>
        </w:rPr>
        <w:t xml:space="preserve">High level.</w:t>
      </w:r>
    </w:p>
    <w:p w:rsidR="00000000" w:rsidDel="00000000" w:rsidP="00000000" w:rsidRDefault="00000000" w:rsidRPr="00000000" w14:paraId="000000A5">
      <w:pPr>
        <w:spacing w:after="160" w:line="256" w:lineRule="auto"/>
        <w:rPr/>
      </w:pPr>
      <w:r w:rsidDel="00000000" w:rsidR="00000000" w:rsidRPr="00000000">
        <w:rPr>
          <w:rtl w:val="0"/>
        </w:rPr>
        <w:t xml:space="preserve">The system will incorporate a variety of components such as a database, plugin(file system), and a method for authentication. The database will contain all the required class members(Expression, Rule, Parameter) that can be called at any time to use in the BRE(Business Rule Engine). These respective objects will be injected as a service at runtime as needed. Additionally, the assembly plugin will extend the business logic for common features. These objects will be referenced by the BRE via dependency injection.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1f497d"/>
          <w:sz w:val="18"/>
          <w:szCs w:val="18"/>
          <w:u w:val="none"/>
          <w:shd w:fill="auto" w:val="clear"/>
          <w:vertAlign w:val="baseline"/>
        </w:rPr>
      </w:pPr>
      <w:r w:rsidDel="00000000" w:rsidR="00000000" w:rsidRPr="00000000">
        <w:rPr>
          <w:rFonts w:ascii="Calibri" w:cs="Calibri" w:eastAsia="Calibri" w:hAnsi="Calibri"/>
          <w:i w:val="1"/>
          <w:color w:val="1f497d"/>
          <w:sz w:val="18"/>
          <w:szCs w:val="18"/>
        </w:rPr>
        <w:drawing>
          <wp:inline distB="114300" distT="114300" distL="114300" distR="114300">
            <wp:extent cx="6128113" cy="5957888"/>
            <wp:effectExtent b="0" l="0" r="0" t="0"/>
            <wp:docPr id="3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128113" cy="5957888"/>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pacing w:after="200" w:lineRule="auto"/>
        <w:jc w:val="center"/>
        <w:rPr>
          <w:rFonts w:ascii="Arial" w:cs="Arial" w:eastAsia="Arial" w:hAnsi="Arial"/>
        </w:rPr>
      </w:pPr>
      <w:r w:rsidDel="00000000" w:rsidR="00000000" w:rsidRPr="00000000">
        <w:rPr>
          <w:rFonts w:ascii="Calibri" w:cs="Calibri" w:eastAsia="Calibri" w:hAnsi="Calibri"/>
          <w:i w:val="1"/>
          <w:color w:val="1f497d"/>
          <w:sz w:val="18"/>
          <w:szCs w:val="18"/>
          <w:rtl w:val="0"/>
        </w:rPr>
        <w:t xml:space="preserve">Figure 2: Database Model</w:t>
      </w:r>
      <w:r w:rsidDel="00000000" w:rsidR="00000000" w:rsidRPr="00000000">
        <w:rPr>
          <w:rtl w:val="0"/>
        </w:rPr>
      </w:r>
    </w:p>
    <w:p w:rsidR="00000000" w:rsidDel="00000000" w:rsidP="00000000" w:rsidRDefault="00000000" w:rsidRPr="00000000" w14:paraId="000000A9">
      <w:pPr>
        <w:pStyle w:val="Heading3"/>
        <w:keepLines w:val="1"/>
        <w:numPr>
          <w:ilvl w:val="2"/>
          <w:numId w:val="8"/>
        </w:numPr>
        <w:spacing w:after="0" w:before="40" w:line="256" w:lineRule="auto"/>
        <w:ind w:left="720" w:hanging="720"/>
        <w:rPr/>
      </w:pPr>
      <w:bookmarkStart w:colFirst="0" w:colLast="0" w:name="_heading=h.17dp8vu" w:id="10"/>
      <w:bookmarkEnd w:id="10"/>
      <w:r w:rsidDel="00000000" w:rsidR="00000000" w:rsidRPr="00000000">
        <w:rPr>
          <w:rtl w:val="0"/>
        </w:rPr>
        <w:t xml:space="preserve">High-Level Sequence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system will be receiving the “ExecuteRules” request which will contain the name of the rules that are to be executed. The Engine will then execute the rule accordingly and determine the appropriate outcome with the processes it goes through. After which, either the result will be returned to the user or another rule will be executed recursively depending on the outcome.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pPr>
      <w:r w:rsidDel="00000000" w:rsidR="00000000" w:rsidRPr="00000000">
        <w:rPr>
          <w:rtl w:val="0"/>
        </w:rPr>
      </w:r>
    </w:p>
    <w:p w:rsidR="00000000" w:rsidDel="00000000" w:rsidP="00000000" w:rsidRDefault="00000000" w:rsidRPr="00000000" w14:paraId="000000AE">
      <w:pPr>
        <w:spacing w:after="160" w:line="256" w:lineRule="auto"/>
        <w:rPr/>
      </w:pPr>
      <w:r w:rsidDel="00000000" w:rsidR="00000000" w:rsidRPr="00000000">
        <w:rPr>
          <w:rtl w:val="0"/>
        </w:rPr>
      </w:r>
    </w:p>
    <w:p w:rsidR="00000000" w:rsidDel="00000000" w:rsidP="00000000" w:rsidRDefault="00000000" w:rsidRPr="00000000" w14:paraId="000000AF">
      <w:pPr>
        <w:spacing w:after="160" w:line="256" w:lineRule="auto"/>
        <w:rPr/>
      </w:pPr>
      <w:r w:rsidDel="00000000" w:rsidR="00000000" w:rsidRPr="00000000">
        <w:rPr>
          <w:rtl w:val="0"/>
        </w:rPr>
      </w:r>
    </w:p>
    <w:p w:rsidR="00000000" w:rsidDel="00000000" w:rsidP="00000000" w:rsidRDefault="00000000" w:rsidRPr="00000000" w14:paraId="000000B0">
      <w:pPr>
        <w:pStyle w:val="Heading2"/>
        <w:numPr>
          <w:ilvl w:val="1"/>
          <w:numId w:val="8"/>
        </w:numPr>
        <w:ind w:left="576" w:hanging="576"/>
        <w:rPr/>
      </w:pPr>
      <w:bookmarkStart w:colFirst="0" w:colLast="0" w:name="_heading=h.3rdcrjn" w:id="11"/>
      <w:bookmarkEnd w:id="11"/>
      <w:r w:rsidDel="00000000" w:rsidR="00000000" w:rsidRPr="00000000">
        <w:rPr>
          <w:rtl w:val="0"/>
        </w:rPr>
        <w:t xml:space="preserve">Application Architecture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3"/>
        <w:numPr>
          <w:ilvl w:val="2"/>
          <w:numId w:val="8"/>
        </w:numPr>
        <w:ind w:left="720" w:hanging="720"/>
        <w:rPr/>
      </w:pPr>
      <w:bookmarkStart w:colFirst="0" w:colLast="0" w:name="_heading=h.26in1rg" w:id="12"/>
      <w:bookmarkEnd w:id="12"/>
      <w:r w:rsidDel="00000000" w:rsidR="00000000" w:rsidRPr="00000000">
        <w:rPr>
          <w:rtl w:val="0"/>
        </w:rPr>
        <w:t xml:space="preserve">High level design.</w:t>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ind w:left="720" w:firstLine="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jc w:val="center"/>
        <w:rPr>
          <w:sz w:val="24"/>
          <w:szCs w:val="24"/>
        </w:rPr>
      </w:pPr>
      <w:r w:rsidDel="00000000" w:rsidR="00000000" w:rsidRPr="00000000">
        <w:rPr>
          <w:sz w:val="24"/>
          <w:szCs w:val="24"/>
        </w:rPr>
        <w:drawing>
          <wp:inline distB="114300" distT="114300" distL="114300" distR="114300">
            <wp:extent cx="3565281" cy="4458953"/>
            <wp:effectExtent b="0" l="0" r="0" t="0"/>
            <wp:docPr id="36"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3565281" cy="4458953"/>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spacing w:after="200" w:lineRule="auto"/>
        <w:jc w:val="center"/>
        <w:rPr>
          <w:sz w:val="24"/>
          <w:szCs w:val="24"/>
        </w:rPr>
      </w:pPr>
      <w:r w:rsidDel="00000000" w:rsidR="00000000" w:rsidRPr="00000000">
        <w:rPr>
          <w:rFonts w:ascii="Calibri" w:cs="Calibri" w:eastAsia="Calibri" w:hAnsi="Calibri"/>
          <w:i w:val="1"/>
          <w:color w:val="1f497d"/>
          <w:sz w:val="18"/>
          <w:szCs w:val="18"/>
          <w:rtl w:val="0"/>
        </w:rPr>
        <w:t xml:space="preserve">Figure 3: ExecuteRule Model</w:t>
      </w: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pStyle w:val="Heading3"/>
        <w:numPr>
          <w:ilvl w:val="2"/>
          <w:numId w:val="8"/>
        </w:numPr>
        <w:ind w:left="720" w:hanging="720"/>
        <w:rPr/>
      </w:pPr>
      <w:bookmarkStart w:colFirst="0" w:colLast="0" w:name="_heading=h.lnxbz9" w:id="13"/>
      <w:bookmarkEnd w:id="13"/>
      <w:r w:rsidDel="00000000" w:rsidR="00000000" w:rsidRPr="00000000">
        <w:rPr>
          <w:rtl w:val="0"/>
        </w:rPr>
        <w:t xml:space="preserve">Document Types.</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rtl w:val="0"/>
        </w:rPr>
        <w:t xml:space="preserve">Inputs and outputs will be a A JSON object of name/value pairs representing the input data required by the expression tree that will be executed by the rule.</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3"/>
        <w:numPr>
          <w:ilvl w:val="2"/>
          <w:numId w:val="8"/>
        </w:numPr>
        <w:ind w:left="720" w:hanging="720"/>
        <w:rPr/>
      </w:pPr>
      <w:bookmarkStart w:colFirst="0" w:colLast="0" w:name="_heading=h.35nkun2" w:id="14"/>
      <w:bookmarkEnd w:id="14"/>
      <w:r w:rsidDel="00000000" w:rsidR="00000000" w:rsidRPr="00000000">
        <w:rPr>
          <w:rtl w:val="0"/>
        </w:rPr>
        <w:t xml:space="preserve">Interfaces.</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sz w:val="24"/>
          <w:szCs w:val="24"/>
          <w:rtl w:val="0"/>
        </w:rPr>
        <w:t xml:space="preserve">This is a standalone implementation that will help support business decisions.</w:t>
      </w:r>
    </w:p>
    <w:p w:rsidR="00000000" w:rsidDel="00000000" w:rsidP="00000000" w:rsidRDefault="00000000" w:rsidRPr="00000000" w14:paraId="000000C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4"/>
          <w:szCs w:val="24"/>
          <w:u w:val="none"/>
        </w:rPr>
      </w:pPr>
      <w:r w:rsidDel="00000000" w:rsidR="00000000" w:rsidRPr="00000000">
        <w:rPr>
          <w:sz w:val="24"/>
          <w:szCs w:val="24"/>
          <w:rtl w:val="0"/>
        </w:rPr>
        <w:t xml:space="preserve">Starting with our UI that will display user and system errors separately </w:t>
      </w:r>
    </w:p>
    <w:p w:rsidR="00000000" w:rsidDel="00000000" w:rsidP="00000000" w:rsidRDefault="00000000" w:rsidRPr="00000000" w14:paraId="000000C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4"/>
          <w:szCs w:val="24"/>
        </w:rPr>
      </w:pPr>
      <w:r w:rsidDel="00000000" w:rsidR="00000000" w:rsidRPr="00000000">
        <w:rPr>
          <w:sz w:val="24"/>
          <w:szCs w:val="24"/>
          <w:rtl w:val="0"/>
        </w:rPr>
        <w:t xml:space="preserve">The implementation of the BRE will be held in the background and will deliver simple decisions.</w:t>
      </w:r>
    </w:p>
    <w:p w:rsidR="00000000" w:rsidDel="00000000" w:rsidP="00000000" w:rsidRDefault="00000000" w:rsidRPr="00000000" w14:paraId="000000C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sz w:val="24"/>
          <w:szCs w:val="24"/>
          <w:u w:val="none"/>
        </w:rPr>
      </w:pPr>
      <w:r w:rsidDel="00000000" w:rsidR="00000000" w:rsidRPr="00000000">
        <w:rPr>
          <w:sz w:val="24"/>
          <w:szCs w:val="24"/>
          <w:rtl w:val="0"/>
        </w:rPr>
        <w:t xml:space="preserve">These decisions will be handled in the Rule Execution process in which we will recursively execute rules until we reach our final output. </w:t>
      </w:r>
      <w:r w:rsidDel="00000000" w:rsidR="00000000" w:rsidRPr="00000000">
        <w:rPr>
          <w:rtl w:val="0"/>
        </w:rPr>
      </w:r>
    </w:p>
    <w:p w:rsidR="00000000" w:rsidDel="00000000" w:rsidP="00000000" w:rsidRDefault="00000000" w:rsidRPr="00000000" w14:paraId="000000C4">
      <w:pPr>
        <w:numPr>
          <w:ilvl w:val="1"/>
          <w:numId w:val="5"/>
        </w:numPr>
        <w:ind w:left="1800" w:hanging="360"/>
        <w:rPr>
          <w:sz w:val="24"/>
          <w:szCs w:val="24"/>
        </w:rPr>
      </w:pPr>
      <w:r w:rsidDel="00000000" w:rsidR="00000000" w:rsidRPr="00000000">
        <w:rPr>
          <w:sz w:val="24"/>
          <w:szCs w:val="24"/>
          <w:rtl w:val="0"/>
        </w:rPr>
        <w:t xml:space="preserve">Depending on the JSON object passed into our rule expression this will determine a “NegativeAction” or “PositiveAction” from the engine.</w:t>
      </w:r>
    </w:p>
    <w:p w:rsidR="00000000" w:rsidDel="00000000" w:rsidP="00000000" w:rsidRDefault="00000000" w:rsidRPr="00000000" w14:paraId="000000C5">
      <w:pPr>
        <w:numPr>
          <w:ilvl w:val="2"/>
          <w:numId w:val="5"/>
        </w:numPr>
        <w:ind w:left="2520" w:hanging="360"/>
        <w:rPr>
          <w:sz w:val="24"/>
          <w:szCs w:val="24"/>
          <w:u w:val="none"/>
        </w:rPr>
      </w:pPr>
      <w:r w:rsidDel="00000000" w:rsidR="00000000" w:rsidRPr="00000000">
        <w:rPr>
          <w:sz w:val="24"/>
          <w:szCs w:val="24"/>
          <w:rtl w:val="0"/>
        </w:rPr>
        <w:t xml:space="preserve">NegativeAction: Action associated with the rule if expression evaluates negatively</w:t>
      </w:r>
    </w:p>
    <w:p w:rsidR="00000000" w:rsidDel="00000000" w:rsidP="00000000" w:rsidRDefault="00000000" w:rsidRPr="00000000" w14:paraId="000000C6">
      <w:pPr>
        <w:numPr>
          <w:ilvl w:val="2"/>
          <w:numId w:val="5"/>
        </w:numPr>
        <w:ind w:left="2520" w:hanging="360"/>
        <w:rPr>
          <w:sz w:val="24"/>
          <w:szCs w:val="24"/>
          <w:u w:val="none"/>
        </w:rPr>
      </w:pPr>
      <w:r w:rsidDel="00000000" w:rsidR="00000000" w:rsidRPr="00000000">
        <w:rPr>
          <w:sz w:val="24"/>
          <w:szCs w:val="24"/>
          <w:rtl w:val="0"/>
        </w:rPr>
        <w:t xml:space="preserve">PositiveAction: Action associated with the rule if expression evaluates positively</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pStyle w:val="Heading3"/>
        <w:numPr>
          <w:ilvl w:val="2"/>
          <w:numId w:val="8"/>
        </w:numPr>
        <w:ind w:left="720" w:hanging="720"/>
        <w:rPr/>
      </w:pPr>
      <w:bookmarkStart w:colFirst="0" w:colLast="0" w:name="_heading=h.1ksv4uv" w:id="15"/>
      <w:bookmarkEnd w:id="15"/>
      <w:r w:rsidDel="00000000" w:rsidR="00000000" w:rsidRPr="00000000">
        <w:rPr>
          <w:rtl w:val="0"/>
        </w:rPr>
        <w:t xml:space="preserve">Access Control.</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sz w:val="24"/>
          <w:szCs w:val="24"/>
          <w:rtl w:val="0"/>
        </w:rPr>
        <w:t xml:space="preserve">Has a singular object which will be our Business Rule Engine that contains our business rule expressions.</w:t>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sz w:val="24"/>
          <w:szCs w:val="24"/>
          <w:rtl w:val="0"/>
        </w:rPr>
        <w:t xml:space="preserve">Rule expressions will have access to a database of rules. Using JSON objects passed into the rule expression, our expression will extract rules from a database and compare our rules to the passed JSON object.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2"/>
        <w:numPr>
          <w:ilvl w:val="1"/>
          <w:numId w:val="8"/>
        </w:numPr>
        <w:ind w:left="576" w:hanging="576"/>
        <w:rPr/>
      </w:pPr>
      <w:bookmarkStart w:colFirst="0" w:colLast="0" w:name="_heading=h.qsh70q" w:id="16"/>
      <w:bookmarkEnd w:id="16"/>
      <w:r w:rsidDel="00000000" w:rsidR="00000000" w:rsidRPr="00000000">
        <w:rPr>
          <w:rtl w:val="0"/>
        </w:rPr>
        <w:t xml:space="preserve">Technical Design</w:t>
      </w:r>
    </w:p>
    <w:p w:rsidR="00000000" w:rsidDel="00000000" w:rsidP="00000000" w:rsidRDefault="00000000" w:rsidRPr="00000000" w14:paraId="000000CF">
      <w:pPr>
        <w:rPr/>
      </w:pPr>
      <w:bookmarkStart w:colFirst="0" w:colLast="0" w:name="_heading=h.3as4poj" w:id="17"/>
      <w:bookmarkEnd w:id="17"/>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drawing>
          <wp:inline distB="114300" distT="114300" distL="114300" distR="114300">
            <wp:extent cx="6858000" cy="1892300"/>
            <wp:effectExtent b="0" l="0" r="0" t="0"/>
            <wp:docPr id="3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858000" cy="1892300"/>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spacing w:after="200" w:lineRule="auto"/>
        <w:jc w:val="center"/>
        <w:rPr>
          <w:rFonts w:ascii="Consolas" w:cs="Consolas" w:eastAsia="Consolas" w:hAnsi="Consolas"/>
          <w:sz w:val="19"/>
          <w:szCs w:val="19"/>
        </w:rPr>
      </w:pPr>
      <w:r w:rsidDel="00000000" w:rsidR="00000000" w:rsidRPr="00000000">
        <w:rPr>
          <w:rFonts w:ascii="Calibri" w:cs="Calibri" w:eastAsia="Calibri" w:hAnsi="Calibri"/>
          <w:i w:val="1"/>
          <w:color w:val="1f497d"/>
          <w:sz w:val="18"/>
          <w:szCs w:val="18"/>
          <w:rtl w:val="0"/>
        </w:rPr>
        <w:t xml:space="preserve">Figure 4: Technical Design</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D5">
      <w:pPr>
        <w:pStyle w:val="Heading1"/>
        <w:numPr>
          <w:ilvl w:val="0"/>
          <w:numId w:val="8"/>
        </w:numPr>
        <w:tabs>
          <w:tab w:val="left" w:pos="720"/>
          <w:tab w:val="left" w:pos="720"/>
        </w:tabs>
        <w:ind w:left="432" w:hanging="432"/>
        <w:rPr/>
      </w:pPr>
      <w:r w:rsidDel="00000000" w:rsidR="00000000" w:rsidRPr="00000000">
        <w:rPr>
          <w:rtl w:val="0"/>
        </w:rPr>
        <w:t xml:space="preserve">Database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sz w:val="24"/>
          <w:szCs w:val="24"/>
          <w:rtl w:val="0"/>
        </w:rPr>
        <w:t xml:space="preserve">The BRE will pull from a SQL database that holds the several defined rules and expressions.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numPr>
          <w:ilvl w:val="1"/>
          <w:numId w:val="8"/>
        </w:numPr>
        <w:ind w:left="576" w:hanging="576"/>
        <w:rPr/>
      </w:pPr>
      <w:bookmarkStart w:colFirst="0" w:colLast="0" w:name="_heading=h.vx1227" w:id="18"/>
      <w:bookmarkEnd w:id="18"/>
      <w:r w:rsidDel="00000000" w:rsidR="00000000" w:rsidRPr="00000000">
        <w:rPr>
          <w:rtl w:val="0"/>
        </w:rPr>
        <w:t xml:space="preserve">Database </w:t>
        <w:tab/>
        <w:t xml:space="preserve">Objects</w:t>
      </w:r>
    </w:p>
    <w:p w:rsidR="00000000" w:rsidDel="00000000" w:rsidP="00000000" w:rsidRDefault="00000000" w:rsidRPr="00000000" w14:paraId="000000DA">
      <w:pPr>
        <w:pStyle w:val="Heading3"/>
        <w:numPr>
          <w:ilvl w:val="2"/>
          <w:numId w:val="8"/>
        </w:numPr>
        <w:ind w:left="720" w:hanging="720"/>
        <w:rPr/>
      </w:pPr>
      <w:bookmarkStart w:colFirst="0" w:colLast="0" w:name="_heading=h.3fwokq0" w:id="19"/>
      <w:bookmarkEnd w:id="19"/>
      <w:r w:rsidDel="00000000" w:rsidR="00000000" w:rsidRPr="00000000">
        <w:rPr>
          <w:rtl w:val="0"/>
        </w:rPr>
        <w:t xml:space="preserve">Core Tables.</w:t>
      </w:r>
    </w:p>
    <w:p w:rsidR="00000000" w:rsidDel="00000000" w:rsidP="00000000" w:rsidRDefault="00000000" w:rsidRPr="00000000" w14:paraId="000000DB">
      <w:pPr>
        <w:ind w:left="180" w:firstLine="0"/>
        <w:rPr/>
      </w:pPr>
      <w:r w:rsidDel="00000000" w:rsidR="00000000" w:rsidRPr="00000000">
        <w:rPr>
          <w:rtl w:val="0"/>
        </w:rPr>
      </w:r>
    </w:p>
    <w:p w:rsidR="00000000" w:rsidDel="00000000" w:rsidP="00000000" w:rsidRDefault="00000000" w:rsidRPr="00000000" w14:paraId="000000DC">
      <w:pPr>
        <w:rPr>
          <w:rFonts w:ascii="Consolas" w:cs="Consolas" w:eastAsia="Consolas" w:hAnsi="Consolas"/>
          <w:color w:val="000000"/>
          <w:sz w:val="19"/>
          <w:szCs w:val="19"/>
        </w:rPr>
      </w:pPr>
      <w:r w:rsidDel="00000000" w:rsidR="00000000" w:rsidRPr="00000000">
        <w:rPr>
          <w:rFonts w:ascii="Consolas" w:cs="Consolas" w:eastAsia="Consolas" w:hAnsi="Consolas"/>
          <w:color w:val="0000ff"/>
          <w:sz w:val="19"/>
          <w:szCs w:val="19"/>
          <w:rtl w:val="0"/>
        </w:rPr>
        <w:t xml:space="preserve"> 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Id</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DD">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Name</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DE">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ExpressionId</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DF">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PositiveAction</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0">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PositiveValue</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1">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NegativeAction</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2">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NegativeValue</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3">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LeftOperandType</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4">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LeftOperandValue</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5">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RightOperandType</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6">
      <w:pPr>
        <w:rPr>
          <w:rFonts w:ascii="Consolas" w:cs="Consolas" w:eastAsia="Consolas" w:hAnsi="Consolas"/>
          <w:color w:val="000000"/>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RightOperandValue</w:t>
      </w:r>
      <w:r w:rsidDel="00000000" w:rsidR="00000000" w:rsidRPr="00000000">
        <w:rPr>
          <w:rFonts w:ascii="Consolas" w:cs="Consolas" w:eastAsia="Consolas" w:hAnsi="Consolas"/>
          <w:color w:val="000000"/>
          <w:sz w:val="19"/>
          <w:szCs w:val="19"/>
          <w:rtl w:val="0"/>
        </w:rPr>
        <w:t xml:space="preserve">]</w:t>
      </w:r>
    </w:p>
    <w:p w:rsidR="00000000" w:rsidDel="00000000" w:rsidP="00000000" w:rsidRDefault="00000000" w:rsidRPr="00000000" w14:paraId="000000E7">
      <w:pPr>
        <w:rPr>
          <w:rFonts w:ascii="Consolas" w:cs="Consolas" w:eastAsia="Consolas" w:hAnsi="Consolas"/>
          <w:color w:val="0000ff"/>
          <w:sz w:val="19"/>
          <w:szCs w:val="19"/>
        </w:rPr>
      </w:pP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color w:val="0000ff"/>
          <w:sz w:val="19"/>
          <w:szCs w:val="19"/>
          <w:rtl w:val="0"/>
        </w:rPr>
        <w:t xml:space="preserve">TABLE</w:t>
      </w:r>
      <w:r w:rsidDel="00000000" w:rsidR="00000000" w:rsidRPr="00000000">
        <w:rPr>
          <w:rFonts w:ascii="Consolas" w:cs="Consolas" w:eastAsia="Consolas" w:hAnsi="Consolas"/>
          <w:color w:val="000000"/>
          <w:sz w:val="19"/>
          <w:szCs w:val="19"/>
          <w:rtl w:val="0"/>
        </w:rPr>
        <w:t xml:space="preserve"> [</w:t>
      </w:r>
      <w:r w:rsidDel="00000000" w:rsidR="00000000" w:rsidRPr="00000000">
        <w:rPr>
          <w:rFonts w:ascii="Consolas" w:cs="Consolas" w:eastAsia="Consolas" w:hAnsi="Consolas"/>
          <w:sz w:val="19"/>
          <w:szCs w:val="19"/>
          <w:rtl w:val="0"/>
        </w:rPr>
        <w:t xml:space="preserve">BRE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color w:val="808080"/>
          <w:sz w:val="19"/>
          <w:szCs w:val="19"/>
          <w:rtl w:val="0"/>
        </w:rPr>
        <w:t xml:space="preserve">.</w:t>
      </w:r>
      <w:r w:rsidDel="00000000" w:rsidR="00000000" w:rsidRPr="00000000">
        <w:rPr>
          <w:rFonts w:ascii="Consolas" w:cs="Consolas" w:eastAsia="Consolas" w:hAnsi="Consolas"/>
          <w:color w:val="000000"/>
          <w:sz w:val="19"/>
          <w:szCs w:val="19"/>
          <w:rtl w:val="0"/>
        </w:rPr>
        <w:t xml:space="preserve">[</w:t>
      </w:r>
      <w:r w:rsidDel="00000000" w:rsidR="00000000" w:rsidRPr="00000000">
        <w:rPr>
          <w:rFonts w:ascii="Consolas" w:cs="Consolas" w:eastAsia="Consolas" w:hAnsi="Consolas"/>
          <w:sz w:val="19"/>
          <w:szCs w:val="19"/>
          <w:rtl w:val="0"/>
        </w:rPr>
        <w:t xml:space="preserve">Operator</w:t>
      </w:r>
      <w:r w:rsidDel="00000000" w:rsidR="00000000" w:rsidRPr="00000000">
        <w:rPr>
          <w:rFonts w:ascii="Consolas" w:cs="Consolas" w:eastAsia="Consolas" w:hAnsi="Consolas"/>
          <w:color w:val="000000"/>
          <w:sz w:val="19"/>
          <w:szCs w:val="19"/>
          <w:rtl w:val="0"/>
        </w:rPr>
        <w:t xml:space="preserve">]</w:t>
      </w:r>
      <w:r w:rsidDel="00000000" w:rsidR="00000000" w:rsidRPr="00000000">
        <w:rPr>
          <w:rtl w:val="0"/>
        </w:rPr>
      </w:r>
    </w:p>
    <w:p w:rsidR="00000000" w:rsidDel="00000000" w:rsidP="00000000" w:rsidRDefault="00000000" w:rsidRPr="00000000" w14:paraId="000000E8">
      <w:pPr>
        <w:pStyle w:val="Heading3"/>
        <w:numPr>
          <w:ilvl w:val="2"/>
          <w:numId w:val="8"/>
        </w:numPr>
        <w:ind w:left="720" w:hanging="720"/>
        <w:rPr/>
      </w:pPr>
      <w:bookmarkStart w:colFirst="0" w:colLast="0" w:name="_heading=h.1v1yuxt" w:id="20"/>
      <w:bookmarkEnd w:id="20"/>
      <w:r w:rsidDel="00000000" w:rsidR="00000000" w:rsidRPr="00000000">
        <w:rPr>
          <w:rtl w:val="0"/>
        </w:rPr>
        <w:t xml:space="preserve">Table Details.</w:t>
      </w:r>
    </w:p>
    <w:p w:rsidR="00000000" w:rsidDel="00000000" w:rsidP="00000000" w:rsidRDefault="00000000" w:rsidRPr="00000000" w14:paraId="000000E9">
      <w:pPr>
        <w:rPr>
          <w:rFonts w:ascii="Consolas" w:cs="Consolas" w:eastAsia="Consolas" w:hAnsi="Consolas"/>
          <w:color w:val="000000"/>
          <w:sz w:val="19"/>
          <w:szCs w:val="19"/>
        </w:rPr>
      </w:pPr>
      <w:r w:rsidDel="00000000" w:rsidR="00000000" w:rsidRPr="00000000">
        <w:rPr>
          <w:rtl w:val="0"/>
        </w:rPr>
      </w:r>
    </w:p>
    <w:p w:rsidR="00000000" w:rsidDel="00000000" w:rsidP="00000000" w:rsidRDefault="00000000" w:rsidRPr="00000000" w14:paraId="000000EA">
      <w:pPr>
        <w:numPr>
          <w:ilvl w:val="0"/>
          <w:numId w:val="2"/>
        </w:numPr>
        <w:ind w:left="720" w:hanging="360"/>
        <w:rPr>
          <w:u w:val="none"/>
        </w:rPr>
      </w:pPr>
      <w:r w:rsidDel="00000000" w:rsidR="00000000" w:rsidRPr="00000000">
        <w:rPr>
          <w:rtl w:val="0"/>
        </w:rPr>
        <w:t xml:space="preserve">The Rule table is connected with the Expression table and the rule takes precedence over an expression, meaning a rule cannot be executed without having a reference to an expression. An expression can be called by several different rules but there can only be one expression per. It is also important to note that “ExpressionId” under the Rule table is a foreign key with Id being the primary key under the Expression table.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2"/>
        <w:numPr>
          <w:ilvl w:val="1"/>
          <w:numId w:val="8"/>
        </w:numPr>
        <w:ind w:left="756" w:hanging="576"/>
        <w:rPr/>
      </w:pPr>
      <w:bookmarkStart w:colFirst="0" w:colLast="0" w:name="_heading=h.4f1mdlm" w:id="21"/>
      <w:bookmarkEnd w:id="21"/>
      <w:r w:rsidDel="00000000" w:rsidR="00000000" w:rsidRPr="00000000">
        <w:rPr>
          <w:rtl w:val="0"/>
        </w:rPr>
        <w:t xml:space="preserve">ER Diagram</w:t>
        <w:tab/>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drawing>
          <wp:inline distB="114300" distT="114300" distL="114300" distR="114300">
            <wp:extent cx="4867275" cy="1800225"/>
            <wp:effectExtent b="0" l="0" r="0" t="0"/>
            <wp:docPr id="35"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867275"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spacing w:after="200" w:lineRule="auto"/>
        <w:ind w:left="0" w:firstLine="720"/>
        <w:rPr/>
      </w:pPr>
      <w:r w:rsidDel="00000000" w:rsidR="00000000" w:rsidRPr="00000000">
        <w:rPr>
          <w:rFonts w:ascii="Calibri" w:cs="Calibri" w:eastAsia="Calibri" w:hAnsi="Calibri"/>
          <w:i w:val="1"/>
          <w:color w:val="1f497d"/>
          <w:sz w:val="18"/>
          <w:szCs w:val="18"/>
          <w:rtl w:val="0"/>
        </w:rPr>
        <w:t xml:space="preserve">Figure 5: ER Diagram</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1"/>
        <w:numPr>
          <w:ilvl w:val="0"/>
          <w:numId w:val="8"/>
        </w:numPr>
        <w:tabs>
          <w:tab w:val="left" w:pos="720"/>
          <w:tab w:val="left" w:pos="720"/>
        </w:tabs>
        <w:ind w:left="432" w:hanging="432"/>
        <w:rPr/>
      </w:pPr>
      <w:bookmarkStart w:colFirst="0" w:colLast="0" w:name="_heading=h.2u6wntf" w:id="22"/>
      <w:bookmarkEnd w:id="22"/>
      <w:r w:rsidDel="00000000" w:rsidR="00000000" w:rsidRPr="00000000">
        <w:rPr>
          <w:rtl w:val="0"/>
        </w:rPr>
        <w:t xml:space="preserve">Appendix</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affects VA, RHRP and QTC users.</w:t>
        <w:tab/>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Users part of AD will have access to the site. </w:t>
      </w:r>
      <w:r w:rsidDel="00000000" w:rsidR="00000000" w:rsidRPr="00000000">
        <w:rPr>
          <w:rtl w:val="0"/>
        </w:rPr>
      </w:r>
    </w:p>
    <w:p w:rsidR="00000000" w:rsidDel="00000000" w:rsidP="00000000" w:rsidRDefault="00000000" w:rsidRPr="00000000" w14:paraId="000000FB">
      <w:pPr>
        <w:rPr>
          <w:b w:val="1"/>
          <w:sz w:val="40"/>
          <w:szCs w:val="40"/>
        </w:rPr>
      </w:pPr>
      <w:r w:rsidDel="00000000" w:rsidR="00000000" w:rsidRPr="00000000">
        <w:rPr>
          <w:rtl w:val="0"/>
        </w:rPr>
      </w:r>
    </w:p>
    <w:p w:rsidR="00000000" w:rsidDel="00000000" w:rsidP="00000000" w:rsidRDefault="00000000" w:rsidRPr="00000000" w14:paraId="000000FC">
      <w:pPr>
        <w:pStyle w:val="Heading1"/>
        <w:numPr>
          <w:ilvl w:val="0"/>
          <w:numId w:val="8"/>
        </w:numPr>
        <w:tabs>
          <w:tab w:val="left" w:pos="720"/>
          <w:tab w:val="left" w:pos="720"/>
        </w:tabs>
        <w:ind w:left="432" w:hanging="432"/>
        <w:rPr/>
      </w:pPr>
      <w:bookmarkStart w:colFirst="0" w:colLast="0" w:name="_heading=h.3tbugp1" w:id="23"/>
      <w:bookmarkEnd w:id="23"/>
      <w:r w:rsidDel="00000000" w:rsidR="00000000" w:rsidRPr="00000000">
        <w:rPr>
          <w:rtl w:val="0"/>
        </w:rPr>
        <w:t xml:space="preserve">References</w:t>
      </w:r>
    </w:p>
    <w:p w:rsidR="00000000" w:rsidDel="00000000" w:rsidP="00000000" w:rsidRDefault="00000000" w:rsidRPr="00000000" w14:paraId="000000FD">
      <w:pPr>
        <w:numPr>
          <w:ilvl w:val="0"/>
          <w:numId w:val="7"/>
        </w:numPr>
        <w:tabs>
          <w:tab w:val="left" w:pos="720"/>
        </w:tabs>
        <w:ind w:left="720" w:hanging="360"/>
        <w:rPr>
          <w:u w:val="none"/>
        </w:rPr>
      </w:pPr>
      <w:r w:rsidDel="00000000" w:rsidR="00000000" w:rsidRPr="00000000">
        <w:rPr>
          <w:rtl w:val="0"/>
        </w:rPr>
        <w:t xml:space="preserve">Exam File Manager’s (EFM) Technical Specification Document</w:t>
      </w:r>
    </w:p>
    <w:p w:rsidR="00000000" w:rsidDel="00000000" w:rsidP="00000000" w:rsidRDefault="00000000" w:rsidRPr="00000000" w14:paraId="000000FE">
      <w:pPr>
        <w:rPr>
          <w:b w:val="1"/>
          <w:sz w:val="40"/>
          <w:szCs w:val="40"/>
        </w:rPr>
      </w:pPr>
      <w:r w:rsidDel="00000000" w:rsidR="00000000" w:rsidRPr="00000000">
        <w:rPr>
          <w:rtl w:val="0"/>
        </w:rPr>
      </w:r>
    </w:p>
    <w:p w:rsidR="00000000" w:rsidDel="00000000" w:rsidP="00000000" w:rsidRDefault="00000000" w:rsidRPr="00000000" w14:paraId="000000FF">
      <w:pPr>
        <w:pStyle w:val="Heading1"/>
        <w:numPr>
          <w:ilvl w:val="0"/>
          <w:numId w:val="8"/>
        </w:numPr>
        <w:tabs>
          <w:tab w:val="left" w:pos="720"/>
          <w:tab w:val="left" w:pos="720"/>
        </w:tabs>
        <w:ind w:left="432" w:hanging="432"/>
        <w:rPr/>
      </w:pPr>
      <w:bookmarkStart w:colFirst="0" w:colLast="0" w:name="_heading=h.28h4qwu" w:id="24"/>
      <w:bookmarkEnd w:id="24"/>
      <w:r w:rsidDel="00000000" w:rsidR="00000000" w:rsidRPr="00000000">
        <w:rPr>
          <w:rtl w:val="0"/>
        </w:rPr>
        <w:t xml:space="preserve">Glossary</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spacing w:after="200" w:line="276" w:lineRule="auto"/>
        <w:rPr/>
      </w:pPr>
      <w:r w:rsidDel="00000000" w:rsidR="00000000" w:rsidRPr="00000000">
        <w:rPr>
          <w:rFonts w:ascii="Calibri" w:cs="Calibri" w:eastAsia="Calibri" w:hAnsi="Calibri"/>
          <w:b w:val="1"/>
          <w:sz w:val="28"/>
          <w:szCs w:val="28"/>
          <w:rtl w:val="0"/>
        </w:rPr>
        <w:t xml:space="preserve">A.</w:t>
        <w:tab/>
        <w:tab/>
        <w:t xml:space="preserve">ACRONYMS</w:t>
      </w:r>
      <w:r w:rsidDel="00000000" w:rsidR="00000000" w:rsidRPr="00000000">
        <w:rPr>
          <w:rtl w:val="0"/>
        </w:rPr>
      </w:r>
    </w:p>
    <w:p w:rsidR="00000000" w:rsidDel="00000000" w:rsidP="00000000" w:rsidRDefault="00000000" w:rsidRPr="00000000" w14:paraId="00000102">
      <w:pPr>
        <w:spacing w:line="480" w:lineRule="auto"/>
        <w:rPr/>
      </w:pPr>
      <w:r w:rsidDel="00000000" w:rsidR="00000000" w:rsidRPr="00000000">
        <w:rPr>
          <w:b w:val="1"/>
          <w:rtl w:val="0"/>
        </w:rPr>
        <w:t xml:space="preserve">BRE</w:t>
      </w:r>
      <w:r w:rsidDel="00000000" w:rsidR="00000000" w:rsidRPr="00000000">
        <w:rPr>
          <w:rtl w:val="0"/>
        </w:rPr>
        <w:tab/>
        <w:tab/>
        <w:t xml:space="preserve">Business Rule Engine</w:t>
      </w:r>
    </w:p>
    <w:p w:rsidR="00000000" w:rsidDel="00000000" w:rsidP="00000000" w:rsidRDefault="00000000" w:rsidRPr="00000000" w14:paraId="00000103">
      <w:pPr>
        <w:spacing w:line="480" w:lineRule="auto"/>
        <w:rPr/>
      </w:pPr>
      <w:r w:rsidDel="00000000" w:rsidR="00000000" w:rsidRPr="00000000">
        <w:rPr>
          <w:b w:val="1"/>
          <w:rtl w:val="0"/>
        </w:rPr>
        <w:t xml:space="preserve">JSON</w:t>
        <w:tab/>
        <w:tab/>
      </w:r>
      <w:r w:rsidDel="00000000" w:rsidR="00000000" w:rsidRPr="00000000">
        <w:rPr>
          <w:rtl w:val="0"/>
        </w:rPr>
        <w:t xml:space="preserve">JavaScript Object Notation</w:t>
      </w:r>
    </w:p>
    <w:p w:rsidR="00000000" w:rsidDel="00000000" w:rsidP="00000000" w:rsidRDefault="00000000" w:rsidRPr="00000000" w14:paraId="00000104">
      <w:pPr>
        <w:spacing w:line="480" w:lineRule="auto"/>
        <w:rPr/>
      </w:pPr>
      <w:r w:rsidDel="00000000" w:rsidR="00000000" w:rsidRPr="00000000">
        <w:rPr>
          <w:b w:val="1"/>
          <w:rtl w:val="0"/>
        </w:rPr>
        <w:t xml:space="preserve">SQL</w:t>
        <w:tab/>
        <w:tab/>
      </w:r>
      <w:r w:rsidDel="00000000" w:rsidR="00000000" w:rsidRPr="00000000">
        <w:rPr>
          <w:rtl w:val="0"/>
        </w:rPr>
        <w:t xml:space="preserve">Structured Query Language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spacing w:after="200" w:line="276" w:lineRule="auto"/>
        <w:rPr/>
      </w:pPr>
      <w:r w:rsidDel="00000000" w:rsidR="00000000" w:rsidRPr="00000000">
        <w:rPr>
          <w:rFonts w:ascii="Calibri" w:cs="Calibri" w:eastAsia="Calibri" w:hAnsi="Calibri"/>
          <w:b w:val="1"/>
          <w:sz w:val="28"/>
          <w:szCs w:val="28"/>
          <w:rtl w:val="0"/>
        </w:rPr>
        <w:t xml:space="preserve">B. </w:t>
        <w:tab/>
        <w:tab/>
        <w:t xml:space="preserve">DATA DICTIONARY</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sectPr>
      <w:footerReference r:id="rId17" w:type="default"/>
      <w:type w:val="nextPage"/>
      <w:pgSz w:h="15840" w:w="12240" w:orient="portrait"/>
      <w:pgMar w:bottom="864" w:top="1440" w:left="720" w:right="720" w:header="720" w:footer="47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nsolas"/>
  <w:font w:name="Cambria"/>
  <w:font w:name="Courier New"/>
  <w:font w:name="&amp;quot"/>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152"/>
        <w:tab w:val="left" w:pos="1265"/>
        <w:tab w:val="left" w:pos="5312"/>
        <w:tab w:val="center" w:pos="540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 xml:space="preserve">9/19/22</w:t>
      <w:tab/>
      <w:tab/>
      <w:tab/>
      <w:tab/>
      <w:t xml:space="preserve">QTC Management, Inc. Confidential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01"/>
      </w:tabs>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152"/>
        <w:tab w:val="left" w:pos="1265"/>
        <w:tab w:val="left" w:pos="5312"/>
        <w:tab w:val="center" w:pos="540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01"/>
      </w:tabs>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QTC Management, Inc. Confidential</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88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6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0"/>
      <w:lvlJc w:val="left"/>
      <w:pPr>
        <w:ind w:left="432" w:hanging="432"/>
      </w:pPr>
      <w:rPr>
        <w:b w:val="1"/>
        <w:sz w:val="28"/>
        <w:szCs w:val="28"/>
      </w:rPr>
    </w:lvl>
    <w:lvl w:ilvl="1">
      <w:start w:val="1"/>
      <w:numFmt w:val="decimal"/>
      <w:lvlText w:val="%1.%2"/>
      <w:lvlJc w:val="left"/>
      <w:pPr>
        <w:ind w:left="756" w:hanging="576"/>
      </w:pPr>
      <w:rPr>
        <w:b w:val="1"/>
        <w:sz w:val="28"/>
        <w:szCs w:val="28"/>
      </w:rPr>
    </w:lvl>
    <w:lvl w:ilvl="2">
      <w:start w:val="1"/>
      <w:numFmt w:val="decimal"/>
      <w:lvlText w:val="%1.%2.%3"/>
      <w:lvlJc w:val="left"/>
      <w:pPr>
        <w:ind w:left="720" w:hanging="720"/>
      </w:pPr>
      <w:rPr>
        <w:b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1080" w:hanging="360"/>
      </w:pPr>
      <w:rPr>
        <w:rFonts w:ascii="Noto Sans" w:cs="Noto Sans" w:eastAsia="Noto Sans" w:hAnsi="Noto San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2"/>
      <w:numFmt w:val="decimal"/>
      <w:lvlText w:val="%1.0"/>
      <w:lvlJc w:val="left"/>
      <w:pPr>
        <w:ind w:left="432" w:hanging="432"/>
      </w:pPr>
      <w:rPr>
        <w:b w:val="1"/>
        <w:sz w:val="28"/>
        <w:szCs w:val="28"/>
      </w:rPr>
    </w:lvl>
    <w:lvl w:ilvl="1">
      <w:start w:val="2"/>
      <w:numFmt w:val="decimal"/>
      <w:lvlText w:val="%1.%2"/>
      <w:lvlJc w:val="left"/>
      <w:pPr>
        <w:ind w:left="756" w:hanging="576"/>
      </w:pPr>
      <w:rPr>
        <w:b w:val="1"/>
        <w:sz w:val="28"/>
        <w:szCs w:val="28"/>
      </w:rPr>
    </w:lvl>
    <w:lvl w:ilvl="2">
      <w:start w:val="2"/>
      <w:numFmt w:val="decimal"/>
      <w:lvlText w:val="%1.%2.%3"/>
      <w:lvlJc w:val="left"/>
      <w:pPr>
        <w:ind w:left="720" w:hanging="720"/>
      </w:pPr>
      <w:rPr>
        <w:b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999999" w:space="1" w:sz="4" w:val="single"/>
        <w:left w:color="999999" w:space="4" w:sz="4" w:val="single"/>
        <w:bottom w:color="999999" w:space="1" w:sz="4" w:val="single"/>
        <w:right w:color="999999" w:space="4" w:sz="4" w:val="single"/>
      </w:pBdr>
      <w:shd w:fill="d9d9d9" w:val="clear"/>
      <w:tabs>
        <w:tab w:val="left" w:pos="720"/>
      </w:tabs>
      <w:spacing w:after="60" w:before="240" w:lineRule="auto"/>
      <w:ind w:left="720" w:hanging="360"/>
    </w:pPr>
    <w:rPr>
      <w:rFonts w:ascii="Arial" w:cs="Arial" w:eastAsia="Arial" w:hAnsi="Arial"/>
      <w:b w:val="1"/>
      <w:smallCaps w:val="1"/>
      <w:sz w:val="28"/>
      <w:szCs w:val="28"/>
    </w:rPr>
  </w:style>
  <w:style w:type="paragraph" w:styleId="Heading2">
    <w:name w:val="heading 2"/>
    <w:basedOn w:val="Normal"/>
    <w:next w:val="Normal"/>
    <w:pPr>
      <w:keepNext w:val="1"/>
      <w:pBdr>
        <w:top w:color="000000" w:space="1" w:sz="4" w:val="single"/>
        <w:bottom w:color="000000" w:space="1" w:sz="4" w:val="single"/>
      </w:pBdr>
      <w:spacing w:after="60" w:before="240" w:lineRule="auto"/>
      <w:ind w:left="1440" w:hanging="360"/>
    </w:pPr>
    <w:rPr>
      <w:rFonts w:ascii="Arial" w:cs="Arial" w:eastAsia="Arial" w:hAnsi="Arial"/>
      <w:b w:val="1"/>
      <w:sz w:val="28"/>
      <w:szCs w:val="28"/>
    </w:rPr>
  </w:style>
  <w:style w:type="paragraph" w:styleId="Heading3">
    <w:name w:val="heading 3"/>
    <w:basedOn w:val="Normal"/>
    <w:next w:val="Normal"/>
    <w:pPr>
      <w:keepNext w:val="1"/>
      <w:spacing w:after="60" w:before="240" w:lineRule="auto"/>
      <w:ind w:left="2160" w:hanging="360"/>
    </w:pPr>
    <w:rPr>
      <w:rFonts w:ascii="Arial" w:cs="Arial" w:eastAsia="Arial" w:hAnsi="Arial"/>
      <w:b w:val="1"/>
      <w:sz w:val="24"/>
      <w:szCs w:val="24"/>
    </w:rPr>
  </w:style>
  <w:style w:type="paragraph" w:styleId="Heading4">
    <w:name w:val="heading 4"/>
    <w:basedOn w:val="Normal"/>
    <w:next w:val="Normal"/>
    <w:pPr>
      <w:keepNext w:val="1"/>
      <w:spacing w:after="60" w:before="240" w:lineRule="auto"/>
      <w:ind w:left="2880" w:hanging="360"/>
    </w:pPr>
    <w:rPr>
      <w:rFonts w:ascii="Arial" w:cs="Arial" w:eastAsia="Arial" w:hAnsi="Arial"/>
      <w:b w:val="1"/>
      <w:i w:val="1"/>
      <w:sz w:val="24"/>
      <w:szCs w:val="24"/>
    </w:rPr>
  </w:style>
  <w:style w:type="paragraph" w:styleId="Heading5">
    <w:name w:val="heading 5"/>
    <w:basedOn w:val="Normal"/>
    <w:next w:val="Normal"/>
    <w:pPr>
      <w:spacing w:after="60" w:before="240" w:lineRule="auto"/>
      <w:ind w:left="3600" w:hanging="360"/>
    </w:pPr>
    <w:rPr>
      <w:rFonts w:ascii="Arial" w:cs="Arial" w:eastAsia="Arial" w:hAnsi="Arial"/>
      <w:b w:val="1"/>
    </w:rPr>
  </w:style>
  <w:style w:type="paragraph" w:styleId="Heading6">
    <w:name w:val="heading 6"/>
    <w:basedOn w:val="Normal"/>
    <w:next w:val="Normal"/>
    <w:pPr>
      <w:spacing w:after="60" w:before="240" w:lineRule="auto"/>
      <w:ind w:left="4320" w:hanging="360"/>
    </w:pPr>
    <w:rPr>
      <w:i w:val="1"/>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999999" w:space="1" w:sz="4" w:val="single"/>
        <w:left w:color="999999" w:space="4" w:sz="4" w:val="single"/>
        <w:bottom w:color="999999" w:space="1" w:sz="4" w:val="single"/>
        <w:right w:color="999999" w:space="4" w:sz="4" w:val="single"/>
      </w:pBdr>
      <w:shd w:fill="d9d9d9" w:val="clear"/>
      <w:tabs>
        <w:tab w:val="left" w:pos="720"/>
      </w:tabs>
      <w:spacing w:after="60" w:before="240" w:lineRule="auto"/>
      <w:ind w:left="432" w:hanging="432"/>
    </w:pPr>
    <w:rPr>
      <w:rFonts w:ascii="Arial" w:cs="Arial" w:eastAsia="Arial" w:hAnsi="Arial"/>
      <w:b w:val="1"/>
      <w:smallCaps w:val="1"/>
      <w:sz w:val="28"/>
      <w:szCs w:val="28"/>
    </w:rPr>
  </w:style>
  <w:style w:type="paragraph" w:styleId="Heading2">
    <w:name w:val="heading 2"/>
    <w:basedOn w:val="Normal"/>
    <w:next w:val="Normal"/>
    <w:pPr>
      <w:keepNext w:val="1"/>
      <w:pBdr>
        <w:top w:color="000000" w:space="1" w:sz="4" w:val="single"/>
        <w:bottom w:color="000000" w:space="1" w:sz="4" w:val="single"/>
      </w:pBdr>
      <w:spacing w:after="60" w:before="240" w:lineRule="auto"/>
      <w:ind w:left="756" w:hanging="576"/>
    </w:pPr>
    <w:rPr>
      <w:rFonts w:ascii="Arial" w:cs="Arial" w:eastAsia="Arial" w:hAnsi="Arial"/>
      <w:b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60" w:before="240" w:lineRule="auto"/>
      <w:ind w:left="864" w:hanging="864"/>
    </w:pPr>
    <w:rPr>
      <w:rFonts w:ascii="Arial" w:cs="Arial" w:eastAsia="Arial" w:hAnsi="Arial"/>
      <w:b w:val="1"/>
      <w:i w:val="1"/>
      <w:sz w:val="24"/>
      <w:szCs w:val="24"/>
    </w:rPr>
  </w:style>
  <w:style w:type="paragraph" w:styleId="Heading5">
    <w:name w:val="heading 5"/>
    <w:basedOn w:val="Normal"/>
    <w:next w:val="Normal"/>
    <w:pPr>
      <w:spacing w:after="60" w:before="240" w:lineRule="auto"/>
      <w:ind w:left="1008" w:hanging="1008"/>
    </w:pPr>
    <w:rPr>
      <w:rFonts w:ascii="Arial" w:cs="Arial" w:eastAsia="Arial" w:hAnsi="Arial"/>
      <w:b w:val="1"/>
    </w:rPr>
  </w:style>
  <w:style w:type="paragraph" w:styleId="Heading6">
    <w:name w:val="heading 6"/>
    <w:basedOn w:val="Normal"/>
    <w:next w:val="Normal"/>
    <w:pPr>
      <w:spacing w:after="60" w:before="240" w:lineRule="auto"/>
      <w:ind w:left="1152" w:hanging="1152"/>
    </w:pPr>
    <w:rPr>
      <w:i w:val="1"/>
    </w:rPr>
  </w:style>
  <w:style w:type="paragraph" w:styleId="Title">
    <w:name w:val="Title"/>
    <w:basedOn w:val="Normal"/>
    <w:next w:val="Normal"/>
    <w:pPr>
      <w:jc w:val="center"/>
    </w:pPr>
    <w:rPr>
      <w:b w:val="1"/>
      <w:sz w:val="24"/>
      <w:szCs w:val="24"/>
    </w:rPr>
  </w:style>
  <w:style w:type="paragraph" w:styleId="Normal" w:default="1">
    <w:name w:val="Normal"/>
    <w:qFormat w:val="1"/>
    <w:rsid w:val="00020160"/>
    <w:pPr>
      <w:overflowPunct w:val="0"/>
      <w:autoSpaceDE w:val="0"/>
      <w:autoSpaceDN w:val="0"/>
      <w:adjustRightInd w:val="0"/>
      <w:textAlignment w:val="baseline"/>
    </w:pPr>
    <w:rPr>
      <w:sz w:val="22"/>
    </w:rPr>
  </w:style>
  <w:style w:type="paragraph" w:styleId="Heading1">
    <w:name w:val="heading 1"/>
    <w:aliases w:val="Main,Arial 14 Fett,Arial 14 Fett1,Arial 14 Fett2,Kapitel,Arial 16 Fett,1,h1,H1,Heading 10,Main heading,Header1,level 1,Level 1 Head,Head,123,Part,section break,App1,Module Name,Heading 1a,heading 1,tchead,Header 1,12 Heading 1,Topic Heading 1"/>
    <w:basedOn w:val="Normal"/>
    <w:next w:val="Normal"/>
    <w:uiPriority w:val="9"/>
    <w:qFormat w:val="1"/>
    <w:rsid w:val="00704126"/>
    <w:pPr>
      <w:keepNext w:val="1"/>
      <w:numPr>
        <w:numId w:val="1"/>
      </w:numPr>
      <w:pBdr>
        <w:top w:color="999999" w:space="1" w:sz="4" w:val="single"/>
        <w:left w:color="999999" w:space="4" w:sz="4" w:val="single"/>
        <w:bottom w:color="999999" w:space="1" w:sz="4" w:val="single"/>
        <w:right w:color="999999" w:space="4" w:sz="4" w:val="single"/>
      </w:pBdr>
      <w:shd w:color="auto" w:fill="d9d9d9" w:val="clear"/>
      <w:tabs>
        <w:tab w:val="left" w:pos="720"/>
      </w:tabs>
      <w:spacing w:after="60" w:before="240"/>
      <w:outlineLvl w:val="0"/>
    </w:pPr>
    <w:rPr>
      <w:rFonts w:ascii="Arial" w:hAnsi="Arial"/>
      <w:b w:val="1"/>
      <w:caps w:val="1"/>
      <w:kern w:val="28"/>
      <w:sz w:val="28"/>
    </w:rPr>
  </w:style>
  <w:style w:type="paragraph" w:styleId="Heading2">
    <w:name w:val="heading 2"/>
    <w:aliases w:val="Chapter Title,Holo heading 2,h2,h21,h22,h23,h24,h25,h26,h27,h28,h29,h210,h211,h212,heading 2,Sub,Level 2 Topic Heading,A,B,C,hello,style2,A.B.C.,H2,Arial 12 Fett Kursiv,Abschnitt,2 headline,(Alt+2),(Alt+2)1,(Alt+2)2,Sub-heading,sl2,Section 1.1"/>
    <w:basedOn w:val="Normal"/>
    <w:next w:val="Normal"/>
    <w:uiPriority w:val="9"/>
    <w:qFormat w:val="1"/>
    <w:rsid w:val="00704126"/>
    <w:pPr>
      <w:keepNext w:val="1"/>
      <w:numPr>
        <w:ilvl w:val="1"/>
        <w:numId w:val="1"/>
      </w:numPr>
      <w:pBdr>
        <w:top w:color="auto" w:space="1" w:sz="4" w:val="single"/>
        <w:bottom w:color="auto" w:space="1" w:sz="4" w:val="single"/>
      </w:pBdr>
      <w:spacing w:after="60" w:before="240"/>
      <w:outlineLvl w:val="1"/>
    </w:pPr>
    <w:rPr>
      <w:rFonts w:ascii="Arial" w:hAnsi="Arial"/>
      <w:b w:val="1"/>
      <w:sz w:val="28"/>
    </w:rPr>
  </w:style>
  <w:style w:type="paragraph" w:styleId="Heading3">
    <w:name w:val="heading 3"/>
    <w:aliases w:val="H3,Section,Heading 3i,Arial 12 Fett,Unterabschnitt,3m,heading 3,3 bullet,b,2,SECOND,Second,BLANK2,h3,4 bullet,bdullet"/>
    <w:basedOn w:val="Normal"/>
    <w:next w:val="Normal"/>
    <w:uiPriority w:val="9"/>
    <w:qFormat w:val="1"/>
    <w:rsid w:val="00704126"/>
    <w:pPr>
      <w:keepNext w:val="1"/>
      <w:numPr>
        <w:ilvl w:val="2"/>
        <w:numId w:val="1"/>
      </w:numPr>
      <w:spacing w:after="60" w:before="240"/>
      <w:outlineLvl w:val="2"/>
    </w:pPr>
    <w:rPr>
      <w:rFonts w:ascii="Arial" w:hAnsi="Arial"/>
      <w:b w:val="1"/>
      <w:sz w:val="24"/>
    </w:rPr>
  </w:style>
  <w:style w:type="paragraph" w:styleId="Heading4">
    <w:name w:val="heading 4"/>
    <w:aliases w:val="H4,Level 2 - a,Unterunterabschnitt,h4,Table and Figures"/>
    <w:basedOn w:val="Normal"/>
    <w:next w:val="Normal"/>
    <w:uiPriority w:val="9"/>
    <w:qFormat w:val="1"/>
    <w:rsid w:val="00704126"/>
    <w:pPr>
      <w:keepNext w:val="1"/>
      <w:numPr>
        <w:ilvl w:val="3"/>
        <w:numId w:val="1"/>
      </w:numPr>
      <w:spacing w:after="60" w:before="240"/>
      <w:outlineLvl w:val="3"/>
    </w:pPr>
    <w:rPr>
      <w:rFonts w:ascii="Arial" w:hAnsi="Arial"/>
      <w:b w:val="1"/>
      <w:i w:val="1"/>
      <w:sz w:val="24"/>
    </w:rPr>
  </w:style>
  <w:style w:type="paragraph" w:styleId="Heading5">
    <w:name w:val="heading 5"/>
    <w:aliases w:val="Block Label,Web Site Assignment Terms,Level 3 - i"/>
    <w:basedOn w:val="Normal"/>
    <w:next w:val="Normal"/>
    <w:uiPriority w:val="9"/>
    <w:qFormat w:val="1"/>
    <w:rsid w:val="00704126"/>
    <w:pPr>
      <w:numPr>
        <w:ilvl w:val="4"/>
        <w:numId w:val="1"/>
      </w:numPr>
      <w:spacing w:after="60" w:before="240"/>
      <w:outlineLvl w:val="4"/>
    </w:pPr>
    <w:rPr>
      <w:rFonts w:ascii="Arial" w:hAnsi="Arial"/>
      <w:b w:val="1"/>
    </w:rPr>
  </w:style>
  <w:style w:type="paragraph" w:styleId="Heading6">
    <w:name w:val="heading 6"/>
    <w:aliases w:val="Legalese,Legal Level 1."/>
    <w:basedOn w:val="Normal"/>
    <w:next w:val="Normal"/>
    <w:uiPriority w:val="9"/>
    <w:qFormat w:val="1"/>
    <w:rsid w:val="00704126"/>
    <w:pPr>
      <w:numPr>
        <w:ilvl w:val="5"/>
        <w:numId w:val="1"/>
      </w:numPr>
      <w:spacing w:after="60" w:before="240"/>
      <w:outlineLvl w:val="5"/>
    </w:pPr>
    <w:rPr>
      <w:i w:val="1"/>
    </w:rPr>
  </w:style>
  <w:style w:type="paragraph" w:styleId="Heading7">
    <w:name w:val="heading 7"/>
    <w:aliases w:val="Signoff Companies,Legal Level 1.1."/>
    <w:basedOn w:val="Normal"/>
    <w:next w:val="Normal"/>
    <w:uiPriority w:val="9"/>
    <w:qFormat w:val="1"/>
    <w:rsid w:val="00704126"/>
    <w:pPr>
      <w:numPr>
        <w:ilvl w:val="6"/>
        <w:numId w:val="1"/>
      </w:numPr>
      <w:spacing w:after="60" w:before="240"/>
      <w:outlineLvl w:val="6"/>
    </w:pPr>
    <w:rPr>
      <w:rFonts w:ascii="Arial" w:hAnsi="Arial"/>
      <w:sz w:val="20"/>
    </w:rPr>
  </w:style>
  <w:style w:type="paragraph" w:styleId="Heading8">
    <w:name w:val="heading 8"/>
    <w:aliases w:val="Signoff Lines,Legal Level 1.1.1."/>
    <w:basedOn w:val="Normal"/>
    <w:next w:val="Normal"/>
    <w:uiPriority w:val="9"/>
    <w:qFormat w:val="1"/>
    <w:rsid w:val="00704126"/>
    <w:pPr>
      <w:numPr>
        <w:ilvl w:val="7"/>
        <w:numId w:val="1"/>
      </w:numPr>
      <w:spacing w:after="60" w:before="240"/>
      <w:outlineLvl w:val="7"/>
    </w:pPr>
    <w:rPr>
      <w:rFonts w:ascii="Arial" w:hAnsi="Arial"/>
      <w:i w:val="1"/>
      <w:sz w:val="20"/>
    </w:rPr>
  </w:style>
  <w:style w:type="paragraph" w:styleId="Heading9">
    <w:name w:val="heading 9"/>
    <w:aliases w:val="BR-,Signoffs,Legal Level 1.1.1.1.,aaa"/>
    <w:basedOn w:val="Normal"/>
    <w:next w:val="Normal"/>
    <w:uiPriority w:val="9"/>
    <w:qFormat w:val="1"/>
    <w:rsid w:val="00704126"/>
    <w:pPr>
      <w:numPr>
        <w:ilvl w:val="8"/>
        <w:numId w:val="1"/>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704126"/>
    <w:pPr>
      <w:tabs>
        <w:tab w:val="center" w:pos="4320"/>
        <w:tab w:val="right" w:pos="8640"/>
      </w:tabs>
    </w:pPr>
    <w:rPr>
      <w:lang w:eastAsia="x-none" w:val="x-none"/>
    </w:rPr>
  </w:style>
  <w:style w:type="paragraph" w:styleId="Footer">
    <w:name w:val="footer"/>
    <w:basedOn w:val="Normal"/>
    <w:rsid w:val="00704126"/>
    <w:pPr>
      <w:tabs>
        <w:tab w:val="center" w:pos="4320"/>
        <w:tab w:val="right" w:pos="8640"/>
      </w:tabs>
    </w:pPr>
  </w:style>
  <w:style w:type="character" w:styleId="PageNumber">
    <w:name w:val="page number"/>
    <w:basedOn w:val="DefaultParagraphFont"/>
    <w:rsid w:val="00704126"/>
  </w:style>
  <w:style w:type="paragraph" w:styleId="TOC1">
    <w:name w:val="toc 1"/>
    <w:basedOn w:val="Normal"/>
    <w:next w:val="Normal"/>
    <w:uiPriority w:val="39"/>
    <w:rsid w:val="00704126"/>
    <w:pPr>
      <w:spacing w:after="120" w:before="240"/>
    </w:pPr>
    <w:rPr>
      <w:b w:val="1"/>
      <w:bCs w:val="1"/>
      <w:sz w:val="20"/>
    </w:rPr>
  </w:style>
  <w:style w:type="paragraph" w:styleId="bullet2" w:customStyle="1">
    <w:name w:val="bullet2"/>
    <w:basedOn w:val="Normal"/>
    <w:rsid w:val="00704126"/>
    <w:pPr>
      <w:tabs>
        <w:tab w:val="left" w:pos="2160"/>
      </w:tabs>
      <w:ind w:left="1440" w:hanging="720"/>
    </w:pPr>
    <w:rPr>
      <w:sz w:val="24"/>
    </w:rPr>
  </w:style>
  <w:style w:type="table" w:styleId="TableGrid">
    <w:name w:val="Table Grid"/>
    <w:basedOn w:val="TableNormal"/>
    <w:uiPriority w:val="39"/>
    <w:rsid w:val="00704126"/>
    <w:pPr>
      <w:overflowPunct w:val="0"/>
      <w:autoSpaceDE w:val="0"/>
      <w:autoSpaceDN w:val="0"/>
      <w:adjustRightInd w:val="0"/>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10" w:customStyle="1">
    <w:name w:val="Heading1"/>
    <w:basedOn w:val="Normal"/>
    <w:rsid w:val="00704126"/>
    <w:pPr>
      <w:ind w:left="360" w:hanging="360"/>
      <w:jc w:val="both"/>
    </w:pPr>
    <w:rPr>
      <w:rFonts w:ascii="Arial" w:hAnsi="Arial"/>
      <w:b w:val="1"/>
      <w:sz w:val="28"/>
    </w:rPr>
  </w:style>
  <w:style w:type="character" w:styleId="Hyperlink">
    <w:name w:val="Hyperlink"/>
    <w:uiPriority w:val="99"/>
    <w:rsid w:val="00704126"/>
    <w:rPr>
      <w:color w:val="0000ff"/>
      <w:u w:val="single"/>
    </w:rPr>
  </w:style>
  <w:style w:type="paragraph" w:styleId="bullet" w:customStyle="1">
    <w:name w:val="bullet"/>
    <w:basedOn w:val="Normal"/>
    <w:rsid w:val="00704126"/>
    <w:pPr>
      <w:spacing w:after="60" w:before="60"/>
      <w:ind w:left="720" w:hanging="720"/>
    </w:pPr>
  </w:style>
  <w:style w:type="paragraph" w:styleId="StyleHeading2Justified" w:customStyle="1">
    <w:name w:val="Style Heading 2 + Justified"/>
    <w:basedOn w:val="Heading2"/>
    <w:rsid w:val="00704126"/>
    <w:pPr>
      <w:jc w:val="both"/>
    </w:pPr>
    <w:rPr>
      <w:bCs w:val="1"/>
    </w:rPr>
  </w:style>
  <w:style w:type="paragraph" w:styleId="StyleHeading2Justified1" w:customStyle="1">
    <w:name w:val="Style Heading 2 + Justified1"/>
    <w:basedOn w:val="Heading2"/>
    <w:rsid w:val="00704126"/>
    <w:pPr>
      <w:jc w:val="both"/>
    </w:pPr>
    <w:rPr>
      <w:bCs w:val="1"/>
    </w:rPr>
  </w:style>
  <w:style w:type="paragraph" w:styleId="StyleHeading2JustifiedLeft0Firstline0" w:customStyle="1">
    <w:name w:val="Style Heading 2 + Justified Left:  0&quot; First line:  0&quot;"/>
    <w:basedOn w:val="Heading2"/>
    <w:rsid w:val="00704126"/>
    <w:pPr>
      <w:jc w:val="both"/>
    </w:pPr>
    <w:rPr>
      <w:bCs w:val="1"/>
    </w:rPr>
  </w:style>
  <w:style w:type="paragraph" w:styleId="BodyText">
    <w:name w:val="Body Text"/>
    <w:basedOn w:val="Normal"/>
    <w:rsid w:val="00704126"/>
    <w:pPr>
      <w:overflowPunct w:val="1"/>
      <w:autoSpaceDE w:val="1"/>
      <w:autoSpaceDN w:val="1"/>
      <w:adjustRightInd w:val="1"/>
      <w:textAlignment w:val="auto"/>
    </w:pPr>
    <w:rPr>
      <w:sz w:val="28"/>
    </w:rPr>
  </w:style>
  <w:style w:type="paragraph" w:styleId="BalloonText">
    <w:name w:val="Balloon Text"/>
    <w:basedOn w:val="Normal"/>
    <w:semiHidden w:val="1"/>
    <w:rsid w:val="00577EFE"/>
    <w:rPr>
      <w:rFonts w:ascii="Tahoma" w:cs="Tahoma" w:hAnsi="Tahoma"/>
      <w:sz w:val="16"/>
      <w:szCs w:val="16"/>
    </w:rPr>
  </w:style>
  <w:style w:type="paragraph" w:styleId="NormalWeb">
    <w:name w:val="Normal (Web)"/>
    <w:basedOn w:val="Normal"/>
    <w:uiPriority w:val="99"/>
    <w:rsid w:val="008747A9"/>
    <w:pPr>
      <w:overflowPunct w:val="1"/>
      <w:autoSpaceDE w:val="1"/>
      <w:autoSpaceDN w:val="1"/>
      <w:adjustRightInd w:val="1"/>
      <w:spacing w:after="100" w:afterAutospacing="1" w:before="100" w:beforeAutospacing="1"/>
      <w:textAlignment w:val="auto"/>
    </w:pPr>
    <w:rPr>
      <w:sz w:val="24"/>
      <w:szCs w:val="24"/>
    </w:rPr>
  </w:style>
  <w:style w:type="character" w:styleId="Strong">
    <w:name w:val="Strong"/>
    <w:qFormat w:val="1"/>
    <w:rsid w:val="008747A9"/>
    <w:rPr>
      <w:b w:val="1"/>
      <w:bCs w:val="1"/>
    </w:rPr>
  </w:style>
  <w:style w:type="character" w:styleId="dsmith" w:customStyle="1">
    <w:name w:val="dsmith"/>
    <w:semiHidden w:val="1"/>
    <w:rsid w:val="003B5629"/>
    <w:rPr>
      <w:rFonts w:ascii="Arial" w:cs="Arial" w:hAnsi="Arial"/>
      <w:color w:val="000080"/>
      <w:sz w:val="20"/>
      <w:szCs w:val="20"/>
    </w:rPr>
  </w:style>
  <w:style w:type="paragraph" w:styleId="Title">
    <w:name w:val="Title"/>
    <w:basedOn w:val="Normal"/>
    <w:qFormat w:val="1"/>
    <w:rsid w:val="008137BC"/>
    <w:pPr>
      <w:overflowPunct w:val="1"/>
      <w:autoSpaceDE w:val="1"/>
      <w:autoSpaceDN w:val="1"/>
      <w:adjustRightInd w:val="1"/>
      <w:jc w:val="center"/>
      <w:textAlignment w:val="auto"/>
    </w:pPr>
    <w:rPr>
      <w:b w:val="1"/>
      <w:sz w:val="24"/>
    </w:rPr>
  </w:style>
  <w:style w:type="character" w:styleId="Emphasis">
    <w:name w:val="Emphasis"/>
    <w:qFormat w:val="1"/>
    <w:rsid w:val="009C2FC7"/>
    <w:rPr>
      <w:i w:val="0"/>
      <w:iCs w:val="0"/>
      <w:caps w:val="1"/>
      <w:spacing w:val="10"/>
      <w:sz w:val="16"/>
    </w:rPr>
  </w:style>
  <w:style w:type="paragraph" w:styleId="MessageHeader">
    <w:name w:val="Message Header"/>
    <w:basedOn w:val="BodyText"/>
    <w:rsid w:val="009C2FC7"/>
    <w:pPr>
      <w:keepLines w:val="1"/>
      <w:spacing w:after="40" w:line="140" w:lineRule="atLeast"/>
      <w:ind w:left="360"/>
    </w:pPr>
    <w:rPr>
      <w:rFonts w:ascii="Garamond" w:hAnsi="Garamond"/>
      <w:spacing w:val="-5"/>
      <w:sz w:val="24"/>
    </w:rPr>
  </w:style>
  <w:style w:type="paragraph" w:styleId="DocumentLabel" w:customStyle="1">
    <w:name w:val="Document Label"/>
    <w:next w:val="Normal"/>
    <w:rsid w:val="009C2FC7"/>
    <w:pPr>
      <w:pBdr>
        <w:top w:color="auto" w:space="8" w:sz="6" w:val="double"/>
        <w:bottom w:color="auto" w:space="8" w:sz="6" w:val="double"/>
      </w:pBdr>
      <w:spacing w:after="40" w:line="240" w:lineRule="atLeast"/>
      <w:jc w:val="center"/>
    </w:pPr>
    <w:rPr>
      <w:rFonts w:ascii="Garamond" w:hAnsi="Garamond"/>
      <w:b w:val="1"/>
      <w:caps w:val="1"/>
      <w:spacing w:val="20"/>
      <w:sz w:val="18"/>
    </w:rPr>
  </w:style>
  <w:style w:type="paragraph" w:styleId="MessageHeaderFirst" w:customStyle="1">
    <w:name w:val="Message Header First"/>
    <w:basedOn w:val="MessageHeader"/>
    <w:next w:val="MessageHeader"/>
    <w:rsid w:val="009C2FC7"/>
  </w:style>
  <w:style w:type="paragraph" w:styleId="MessageHeaderLabel" w:customStyle="1">
    <w:name w:val="Message Header Label"/>
    <w:basedOn w:val="MessageHeader"/>
    <w:next w:val="MessageHeader"/>
    <w:rsid w:val="009C2FC7"/>
    <w:pPr>
      <w:spacing w:after="0" w:before="40"/>
      <w:ind w:left="0"/>
    </w:pPr>
    <w:rPr>
      <w:caps w:val="1"/>
      <w:spacing w:val="6"/>
      <w:sz w:val="14"/>
    </w:rPr>
  </w:style>
  <w:style w:type="paragraph" w:styleId="MessageHeaderLast" w:customStyle="1">
    <w:name w:val="Message Header Last"/>
    <w:basedOn w:val="MessageHeader"/>
    <w:next w:val="BodyText"/>
    <w:rsid w:val="009C2FC7"/>
    <w:pPr>
      <w:pBdr>
        <w:top w:color="auto" w:space="18" w:sz="6" w:val="double"/>
        <w:bottom w:color="auto" w:space="18" w:sz="6" w:val="double"/>
      </w:pBdr>
      <w:tabs>
        <w:tab w:val="left" w:pos="1267"/>
        <w:tab w:val="left" w:pos="2938"/>
        <w:tab w:val="left" w:pos="5040"/>
        <w:tab w:val="right" w:pos="8640"/>
      </w:tabs>
      <w:spacing w:before="13"/>
      <w:ind w:left="0"/>
    </w:pPr>
  </w:style>
  <w:style w:type="paragraph" w:styleId="ReturnAddress" w:customStyle="1">
    <w:name w:val="Return Address"/>
    <w:rsid w:val="009C2FC7"/>
    <w:pPr>
      <w:spacing w:line="240" w:lineRule="atLeast"/>
      <w:jc w:val="center"/>
    </w:pPr>
    <w:rPr>
      <w:rFonts w:ascii="Garamond" w:hAnsi="Garamond"/>
      <w:caps w:val="1"/>
      <w:spacing w:val="30"/>
      <w:sz w:val="15"/>
    </w:rPr>
  </w:style>
  <w:style w:type="paragraph" w:styleId="Body" w:customStyle="1">
    <w:name w:val="Body"/>
    <w:basedOn w:val="Normal"/>
    <w:rsid w:val="005F6FE3"/>
    <w:pPr>
      <w:overflowPunct w:val="1"/>
      <w:autoSpaceDE w:val="1"/>
      <w:autoSpaceDN w:val="1"/>
      <w:adjustRightInd w:val="1"/>
      <w:ind w:left="720"/>
      <w:textAlignment w:val="auto"/>
    </w:pPr>
    <w:rPr>
      <w:rFonts w:ascii="Verdana" w:hAnsi="Verdana"/>
      <w:sz w:val="18"/>
    </w:rPr>
  </w:style>
  <w:style w:type="paragraph" w:styleId="ListParagraph">
    <w:name w:val="List Paragraph"/>
    <w:basedOn w:val="Normal"/>
    <w:uiPriority w:val="34"/>
    <w:qFormat w:val="1"/>
    <w:rsid w:val="0088606B"/>
    <w:pPr>
      <w:overflowPunct w:val="1"/>
      <w:autoSpaceDE w:val="1"/>
      <w:autoSpaceDN w:val="1"/>
      <w:adjustRightInd w:val="1"/>
      <w:ind w:left="720"/>
      <w:textAlignment w:val="auto"/>
    </w:pPr>
    <w:rPr>
      <w:rFonts w:ascii="Calibri" w:eastAsia="Calibri" w:hAnsi="Calibri"/>
      <w:szCs w:val="22"/>
    </w:rPr>
  </w:style>
  <w:style w:type="paragraph" w:styleId="TOC2">
    <w:name w:val="toc 2"/>
    <w:basedOn w:val="Normal"/>
    <w:next w:val="Normal"/>
    <w:autoRedefine w:val="1"/>
    <w:uiPriority w:val="39"/>
    <w:rsid w:val="00C645C6"/>
    <w:pPr>
      <w:tabs>
        <w:tab w:val="left" w:pos="880"/>
        <w:tab w:val="right" w:leader="dot" w:pos="10790"/>
      </w:tabs>
      <w:spacing w:before="120"/>
      <w:ind w:left="220"/>
      <w:jc w:val="both"/>
    </w:pPr>
    <w:rPr>
      <w:i w:val="1"/>
      <w:iCs w:val="1"/>
      <w:sz w:val="20"/>
    </w:rPr>
  </w:style>
  <w:style w:type="paragraph" w:styleId="TOC3">
    <w:name w:val="toc 3"/>
    <w:basedOn w:val="Normal"/>
    <w:next w:val="Normal"/>
    <w:autoRedefine w:val="1"/>
    <w:uiPriority w:val="39"/>
    <w:rsid w:val="000E112A"/>
    <w:pPr>
      <w:ind w:left="440"/>
    </w:pPr>
    <w:rPr>
      <w:sz w:val="20"/>
    </w:rPr>
  </w:style>
  <w:style w:type="paragraph" w:styleId="TOC4">
    <w:name w:val="toc 4"/>
    <w:basedOn w:val="Normal"/>
    <w:next w:val="Normal"/>
    <w:autoRedefine w:val="1"/>
    <w:semiHidden w:val="1"/>
    <w:rsid w:val="000E112A"/>
    <w:pPr>
      <w:ind w:left="660"/>
    </w:pPr>
    <w:rPr>
      <w:sz w:val="20"/>
    </w:rPr>
  </w:style>
  <w:style w:type="paragraph" w:styleId="TOC5">
    <w:name w:val="toc 5"/>
    <w:basedOn w:val="Normal"/>
    <w:next w:val="Normal"/>
    <w:autoRedefine w:val="1"/>
    <w:semiHidden w:val="1"/>
    <w:rsid w:val="000E112A"/>
    <w:pPr>
      <w:ind w:left="880"/>
    </w:pPr>
    <w:rPr>
      <w:sz w:val="20"/>
    </w:rPr>
  </w:style>
  <w:style w:type="paragraph" w:styleId="TOC6">
    <w:name w:val="toc 6"/>
    <w:basedOn w:val="Normal"/>
    <w:next w:val="Normal"/>
    <w:autoRedefine w:val="1"/>
    <w:semiHidden w:val="1"/>
    <w:rsid w:val="000E112A"/>
    <w:pPr>
      <w:ind w:left="1100"/>
    </w:pPr>
    <w:rPr>
      <w:sz w:val="20"/>
    </w:rPr>
  </w:style>
  <w:style w:type="paragraph" w:styleId="TOC7">
    <w:name w:val="toc 7"/>
    <w:basedOn w:val="Normal"/>
    <w:next w:val="Normal"/>
    <w:autoRedefine w:val="1"/>
    <w:semiHidden w:val="1"/>
    <w:rsid w:val="000E112A"/>
    <w:pPr>
      <w:ind w:left="1320"/>
    </w:pPr>
    <w:rPr>
      <w:sz w:val="20"/>
    </w:rPr>
  </w:style>
  <w:style w:type="paragraph" w:styleId="TOC8">
    <w:name w:val="toc 8"/>
    <w:basedOn w:val="Normal"/>
    <w:next w:val="Normal"/>
    <w:autoRedefine w:val="1"/>
    <w:semiHidden w:val="1"/>
    <w:rsid w:val="000E112A"/>
    <w:pPr>
      <w:ind w:left="1540"/>
    </w:pPr>
    <w:rPr>
      <w:sz w:val="20"/>
    </w:rPr>
  </w:style>
  <w:style w:type="paragraph" w:styleId="TOC9">
    <w:name w:val="toc 9"/>
    <w:basedOn w:val="Normal"/>
    <w:next w:val="Normal"/>
    <w:autoRedefine w:val="1"/>
    <w:semiHidden w:val="1"/>
    <w:rsid w:val="000E112A"/>
    <w:pPr>
      <w:ind w:left="1760"/>
    </w:pPr>
    <w:rPr>
      <w:sz w:val="20"/>
    </w:rPr>
  </w:style>
  <w:style w:type="character" w:styleId="FollowedHyperlink">
    <w:name w:val="FollowedHyperlink"/>
    <w:rsid w:val="003220C2"/>
    <w:rPr>
      <w:color w:val="606420"/>
      <w:u w:val="single"/>
    </w:rPr>
  </w:style>
  <w:style w:type="character" w:styleId="CommentReference">
    <w:name w:val="annotation reference"/>
    <w:semiHidden w:val="1"/>
    <w:rsid w:val="008650A3"/>
    <w:rPr>
      <w:sz w:val="16"/>
      <w:szCs w:val="16"/>
    </w:rPr>
  </w:style>
  <w:style w:type="paragraph" w:styleId="CommentText">
    <w:name w:val="annotation text"/>
    <w:basedOn w:val="Normal"/>
    <w:semiHidden w:val="1"/>
    <w:rsid w:val="008650A3"/>
    <w:rPr>
      <w:sz w:val="20"/>
    </w:rPr>
  </w:style>
  <w:style w:type="paragraph" w:styleId="CommentSubject">
    <w:name w:val="annotation subject"/>
    <w:basedOn w:val="CommentText"/>
    <w:next w:val="CommentText"/>
    <w:semiHidden w:val="1"/>
    <w:rsid w:val="008650A3"/>
    <w:rPr>
      <w:b w:val="1"/>
      <w:bCs w:val="1"/>
    </w:rPr>
  </w:style>
  <w:style w:type="paragraph" w:styleId="TableHeader" w:customStyle="1">
    <w:name w:val="Table Header"/>
    <w:rsid w:val="005E11D3"/>
    <w:pPr>
      <w:keepNext w:val="1"/>
      <w:widowControl w:val="0"/>
      <w:spacing w:after="60" w:before="60"/>
    </w:pPr>
    <w:rPr>
      <w:rFonts w:ascii="Arial Bold" w:hAnsi="Arial Bold"/>
      <w:b w:val="1"/>
      <w:bCs w:val="1"/>
      <w:iCs w:val="1"/>
      <w:sz w:val="22"/>
      <w:szCs w:val="22"/>
    </w:rPr>
  </w:style>
  <w:style w:type="paragraph" w:styleId="TableText" w:customStyle="1">
    <w:name w:val="Table Text"/>
    <w:rsid w:val="005E11D3"/>
    <w:pPr>
      <w:spacing w:after="60" w:before="60"/>
    </w:pPr>
    <w:rPr>
      <w:rFonts w:ascii="Arial" w:cs="Arial" w:hAnsi="Arial"/>
      <w:iCs w:val="1"/>
      <w:sz w:val="22"/>
    </w:rPr>
  </w:style>
  <w:style w:type="paragraph" w:styleId="listparagraph0" w:customStyle="1">
    <w:name w:val="listparagraph"/>
    <w:basedOn w:val="Normal"/>
    <w:rsid w:val="00EA2175"/>
    <w:pPr>
      <w:overflowPunct w:val="1"/>
      <w:autoSpaceDE w:val="1"/>
      <w:autoSpaceDN w:val="1"/>
      <w:adjustRightInd w:val="1"/>
      <w:ind w:left="720"/>
      <w:textAlignment w:val="auto"/>
    </w:pPr>
    <w:rPr>
      <w:rFonts w:eastAsia="Calibri"/>
      <w:sz w:val="24"/>
      <w:szCs w:val="24"/>
    </w:rPr>
  </w:style>
  <w:style w:type="character" w:styleId="HeaderChar" w:customStyle="1">
    <w:name w:val="Header Char"/>
    <w:link w:val="Header"/>
    <w:uiPriority w:val="99"/>
    <w:rsid w:val="00AE2F15"/>
    <w:rPr>
      <w:sz w:val="22"/>
    </w:rPr>
  </w:style>
  <w:style w:type="paragraph" w:styleId="HeaderLeft" w:customStyle="1">
    <w:name w:val="Header Left"/>
    <w:basedOn w:val="Header"/>
    <w:uiPriority w:val="35"/>
    <w:qFormat w:val="1"/>
    <w:rsid w:val="00AE2F15"/>
    <w:pPr>
      <w:pBdr>
        <w:bottom w:color="7f7f7f" w:space="18" w:sz="4" w:val="dashed"/>
      </w:pBdr>
      <w:overflowPunct w:val="1"/>
      <w:autoSpaceDE w:val="1"/>
      <w:autoSpaceDN w:val="1"/>
      <w:adjustRightInd w:val="1"/>
      <w:spacing w:after="200" w:line="396" w:lineRule="auto"/>
      <w:textAlignment w:val="auto"/>
    </w:pPr>
    <w:rPr>
      <w:rFonts w:ascii="Calibri" w:eastAsia="Calibri" w:hAnsi="Calibri"/>
      <w:color w:val="7f7f7f"/>
      <w:sz w:val="20"/>
      <w:lang w:eastAsia="ja-JP"/>
    </w:rPr>
  </w:style>
  <w:style w:type="paragraph" w:styleId="HeaderOdd" w:customStyle="1">
    <w:name w:val="Header Odd"/>
    <w:basedOn w:val="NoSpacing"/>
    <w:qFormat w:val="1"/>
    <w:rsid w:val="003152BD"/>
    <w:pPr>
      <w:pBdr>
        <w:bottom w:color="4f81bd" w:space="1" w:sz="4" w:val="single"/>
      </w:pBdr>
      <w:overflowPunct w:val="1"/>
      <w:autoSpaceDE w:val="1"/>
      <w:autoSpaceDN w:val="1"/>
      <w:adjustRightInd w:val="1"/>
      <w:jc w:val="right"/>
      <w:textAlignment w:val="auto"/>
    </w:pPr>
    <w:rPr>
      <w:rFonts w:ascii="Calibri" w:eastAsia="Calibri" w:hAnsi="Calibri"/>
      <w:b w:val="1"/>
      <w:color w:val="1f497d"/>
      <w:sz w:val="20"/>
      <w:lang w:eastAsia="ja-JP"/>
    </w:rPr>
  </w:style>
  <w:style w:type="paragraph" w:styleId="NoSpacing">
    <w:name w:val="No Spacing"/>
    <w:uiPriority w:val="1"/>
    <w:qFormat w:val="1"/>
    <w:rsid w:val="003152BD"/>
    <w:pPr>
      <w:overflowPunct w:val="0"/>
      <w:autoSpaceDE w:val="0"/>
      <w:autoSpaceDN w:val="0"/>
      <w:adjustRightInd w:val="0"/>
      <w:textAlignment w:val="baseline"/>
    </w:pPr>
    <w:rPr>
      <w:sz w:val="22"/>
    </w:rPr>
  </w:style>
  <w:style w:type="paragraph" w:styleId="DocumentMap">
    <w:name w:val="Document Map"/>
    <w:basedOn w:val="Normal"/>
    <w:link w:val="DocumentMapChar"/>
    <w:rsid w:val="006544FD"/>
    <w:rPr>
      <w:rFonts w:ascii="Tahoma" w:hAnsi="Tahoma"/>
      <w:sz w:val="16"/>
      <w:szCs w:val="16"/>
      <w:lang w:eastAsia="x-none" w:val="x-none"/>
    </w:rPr>
  </w:style>
  <w:style w:type="character" w:styleId="DocumentMapChar" w:customStyle="1">
    <w:name w:val="Document Map Char"/>
    <w:link w:val="DocumentMap"/>
    <w:rsid w:val="006544FD"/>
    <w:rPr>
      <w:rFonts w:ascii="Tahoma" w:cs="Tahoma" w:hAnsi="Tahoma"/>
      <w:sz w:val="16"/>
      <w:szCs w:val="16"/>
    </w:rPr>
  </w:style>
  <w:style w:type="character" w:styleId="m1" w:customStyle="1">
    <w:name w:val="m1"/>
    <w:rsid w:val="009B0F98"/>
    <w:rPr>
      <w:color w:val="0000ff"/>
    </w:rPr>
  </w:style>
  <w:style w:type="character" w:styleId="pi1" w:customStyle="1">
    <w:name w:val="pi1"/>
    <w:rsid w:val="009B0F98"/>
    <w:rPr>
      <w:color w:val="0000ff"/>
    </w:rPr>
  </w:style>
  <w:style w:type="character" w:styleId="t1" w:customStyle="1">
    <w:name w:val="t1"/>
    <w:rsid w:val="009B0F98"/>
    <w:rPr>
      <w:color w:val="990000"/>
    </w:rPr>
  </w:style>
  <w:style w:type="character" w:styleId="b1" w:customStyle="1">
    <w:name w:val="b1"/>
    <w:rsid w:val="009B0F98"/>
    <w:rPr>
      <w:rFonts w:ascii="Courier New" w:cs="Courier New" w:hAnsi="Courier New" w:hint="default"/>
      <w:b w:val="1"/>
      <w:bCs w:val="1"/>
      <w:strike w:val="0"/>
      <w:dstrike w:val="0"/>
      <w:color w:val="ff0000"/>
      <w:u w:val="none"/>
      <w:effect w:val="none"/>
    </w:rPr>
  </w:style>
  <w:style w:type="character" w:styleId="tx1" w:customStyle="1">
    <w:name w:val="tx1"/>
    <w:rsid w:val="009B0F98"/>
    <w:rPr>
      <w:b w:val="1"/>
      <w:bCs w:val="1"/>
    </w:rPr>
  </w:style>
  <w:style w:type="paragraph" w:styleId="ListNumber">
    <w:name w:val="List Number"/>
    <w:basedOn w:val="Normal"/>
    <w:uiPriority w:val="99"/>
    <w:qFormat w:val="1"/>
    <w:rsid w:val="00E50E00"/>
    <w:pPr>
      <w:numPr>
        <w:numId w:val="2"/>
      </w:numPr>
      <w:tabs>
        <w:tab w:val="num" w:pos="1080"/>
      </w:tabs>
      <w:overflowPunct w:val="1"/>
      <w:autoSpaceDE w:val="1"/>
      <w:autoSpaceDN w:val="1"/>
      <w:adjustRightInd w:val="1"/>
      <w:spacing w:after="60" w:line="240" w:lineRule="atLeast"/>
      <w:jc w:val="both"/>
      <w:textAlignment w:val="auto"/>
    </w:pPr>
    <w:rPr>
      <w:rFonts w:ascii="Arial" w:hAnsi="Arial"/>
      <w:color w:val="000000"/>
      <w:spacing w:val="-5"/>
      <w:sz w:val="20"/>
    </w:rPr>
  </w:style>
  <w:style w:type="paragraph" w:styleId="HTMLPreformatted">
    <w:name w:val="HTML Preformatted"/>
    <w:basedOn w:val="Normal"/>
    <w:link w:val="HTMLPreformattedChar"/>
    <w:uiPriority w:val="99"/>
    <w:unhideWhenUsed w:val="1"/>
    <w:rsid w:val="007D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1"/>
      <w:autoSpaceDE w:val="1"/>
      <w:autoSpaceDN w:val="1"/>
      <w:adjustRightInd w:val="1"/>
      <w:textAlignment w:val="auto"/>
    </w:pPr>
    <w:rPr>
      <w:rFonts w:ascii="Courier New" w:hAnsi="Courier New"/>
      <w:sz w:val="20"/>
      <w:lang w:eastAsia="x-none" w:val="x-none"/>
    </w:rPr>
  </w:style>
  <w:style w:type="character" w:styleId="HTMLPreformattedChar" w:customStyle="1">
    <w:name w:val="HTML Preformatted Char"/>
    <w:link w:val="HTMLPreformatted"/>
    <w:uiPriority w:val="99"/>
    <w:rsid w:val="007D415C"/>
    <w:rPr>
      <w:rFonts w:ascii="Courier New" w:cs="Courier New" w:hAnsi="Courier New"/>
    </w:rPr>
  </w:style>
  <w:style w:type="character" w:styleId="typ" w:customStyle="1">
    <w:name w:val="typ"/>
    <w:rsid w:val="00E04FC4"/>
  </w:style>
  <w:style w:type="character" w:styleId="pln1" w:customStyle="1">
    <w:name w:val="pln1"/>
    <w:rsid w:val="00E04FC4"/>
    <w:rPr>
      <w:color w:val="000000"/>
    </w:rPr>
  </w:style>
  <w:style w:type="paragraph" w:styleId="TOCHeading">
    <w:name w:val="TOC Heading"/>
    <w:basedOn w:val="Heading1"/>
    <w:next w:val="Normal"/>
    <w:uiPriority w:val="39"/>
    <w:semiHidden w:val="1"/>
    <w:unhideWhenUsed w:val="1"/>
    <w:qFormat w:val="1"/>
    <w:rsid w:val="00FB78F9"/>
    <w:pPr>
      <w:keepLines w:val="1"/>
      <w:numPr>
        <w:numId w:val="0"/>
      </w:numPr>
      <w:pBdr>
        <w:top w:color="auto" w:space="0" w:sz="0" w:val="none"/>
        <w:left w:color="auto" w:space="0" w:sz="0" w:val="none"/>
        <w:bottom w:color="auto" w:space="0" w:sz="0" w:val="none"/>
        <w:right w:color="auto" w:space="0" w:sz="0" w:val="none"/>
      </w:pBdr>
      <w:shd w:color="auto" w:fill="auto" w:val="clear"/>
      <w:tabs>
        <w:tab w:val="clear" w:pos="720"/>
      </w:tabs>
      <w:overflowPunct w:val="1"/>
      <w:autoSpaceDE w:val="1"/>
      <w:autoSpaceDN w:val="1"/>
      <w:adjustRightInd w:val="1"/>
      <w:spacing w:after="0" w:before="480" w:line="276" w:lineRule="auto"/>
      <w:textAlignment w:val="auto"/>
      <w:outlineLvl w:val="9"/>
    </w:pPr>
    <w:rPr>
      <w:rFonts w:ascii="Cambria" w:eastAsia="MS Gothic" w:hAnsi="Cambria"/>
      <w:bCs w:val="1"/>
      <w:caps w:val="0"/>
      <w:color w:val="365f91"/>
      <w:kern w:val="0"/>
      <w:szCs w:val="28"/>
      <w:lang w:eastAsia="ja-JP"/>
    </w:rPr>
  </w:style>
  <w:style w:type="character" w:styleId="tgc" w:customStyle="1">
    <w:name w:val="_tgc"/>
    <w:rsid w:val="004100A2"/>
  </w:style>
  <w:style w:type="paragraph" w:styleId="Caption">
    <w:name w:val="caption"/>
    <w:basedOn w:val="Normal"/>
    <w:next w:val="Normal"/>
    <w:uiPriority w:val="35"/>
    <w:unhideWhenUsed w:val="1"/>
    <w:qFormat w:val="1"/>
    <w:rsid w:val="00B666BD"/>
    <w:pPr>
      <w:overflowPunct w:val="1"/>
      <w:autoSpaceDE w:val="1"/>
      <w:autoSpaceDN w:val="1"/>
      <w:adjustRightInd w:val="1"/>
      <w:spacing w:after="200"/>
      <w:textAlignment w:val="auto"/>
    </w:pPr>
    <w:rPr>
      <w:rFonts w:asciiTheme="minorHAnsi" w:cstheme="minorBidi" w:eastAsiaTheme="minorHAnsi" w:hAnsiTheme="minorHAnsi"/>
      <w:i w:val="1"/>
      <w:iCs w:val="1"/>
      <w:color w:val="1f497d"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footer" Target="footer2.xm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cyapWIBohSTBYvlE7Vs1pAWZg==">AMUW2mXWvmsAfyd1AhErdVWRlnI4lqSKPDDVbFnarpXR3IBpFM9H+wMSNMWrA/o9nzxNZuOwmspMF4+pjKCDsNS3moC5+29NLQ7p13Ng5VZ730+YorYwMB+zQhACX2pKjN/s18bKw2isLNVfjS4F8pMPehdu6uTfFIBXmwdv/Lo+KejMSCMI1eCw7maQDVhAqgh2lwqNiZOHQtEvPUHiITFdlHAkvqrxky8osAmqy6Aa3MzDGq6G7DCAeYU/xeeOcHkKFX9axe+zBUShSzul/Nr4LbFC3X0vGXQeyEUXUDahh+O0B6Q+qpj7KPC/ydVbxy1baHkSXK6yKE1FVTeMgYM9YOC0YM32xjfwjtHBhwywNyLs+CXGWv8UQxba+0b7zvTz+G2R/sO/KxCmZ1PfReVVBgJ8PTbUkKgfaaS27L2YaCBKbMfYFi1dH+g0veFuRz8gZ+CHR1nuP0kx9x6QVdh/OuH73rEZ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2019-04-30T21:49:00Z</dcterms:created>
  <dc:creator>pprouty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ycle Bin">
    <vt:lpwstr>0</vt:lpwstr>
  </property>
  <property fmtid="{D5CDD505-2E9C-101B-9397-08002B2CF9AE}" pid="3" name="DocType">
    <vt:lpwstr>Documentation</vt:lpwstr>
  </property>
  <property fmtid="{D5CDD505-2E9C-101B-9397-08002B2CF9AE}" pid="4" name="Status">
    <vt:lpwstr>Final</vt:lpwstr>
  </property>
  <property fmtid="{D5CDD505-2E9C-101B-9397-08002B2CF9AE}" pid="5" name="ContentTypeId">
    <vt:lpwstr>0x010100ABFED62DC5127C4ABFDCEF06EA4D121A0018B53DFC5C026D4B95F8F6617315C2B6</vt:lpwstr>
  </property>
  <property fmtid="{D5CDD505-2E9C-101B-9397-08002B2CF9AE}" pid="6" name="Taxonomy/Keywords">
    <vt:lpwstr/>
  </property>
  <property fmtid="{D5CDD505-2E9C-101B-9397-08002B2CF9AE}" pid="7" name="Classification">
    <vt:lpwstr/>
  </property>
  <property fmtid="{D5CDD505-2E9C-101B-9397-08002B2CF9AE}" pid="8" name="Line of Business">
    <vt:lpwstr/>
  </property>
  <property fmtid="{D5CDD505-2E9C-101B-9397-08002B2CF9AE}" pid="9" name="Departments">
    <vt:lpwstr/>
  </property>
  <property fmtid="{D5CDD505-2E9C-101B-9397-08002B2CF9AE}" pid="10" name="d661962bdcdf4b95a4b8981ce131e76b">
    <vt:lpwstr/>
  </property>
  <property fmtid="{D5CDD505-2E9C-101B-9397-08002B2CF9AE}" pid="11" name="l606283ab38c4ab7af24db899502f24a">
    <vt:lpwstr/>
  </property>
  <property fmtid="{D5CDD505-2E9C-101B-9397-08002B2CF9AE}" pid="12" name="o6273fa59d2c447d84bb11198eabaa88">
    <vt:lpwstr/>
  </property>
  <property fmtid="{D5CDD505-2E9C-101B-9397-08002B2CF9AE}" pid="13" name="l8d779e395e540ba93e1c7ecf7cd5147">
    <vt:lpwstr/>
  </property>
  <property fmtid="{D5CDD505-2E9C-101B-9397-08002B2CF9AE}" pid="14" name="TaxCatchAll">
    <vt:lpwstr/>
  </property>
</Properties>
</file>